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BFC29" w14:textId="77777777" w:rsidR="00610864" w:rsidRPr="00FE0CCB" w:rsidRDefault="00610864" w:rsidP="00C26590">
      <w:pPr>
        <w:pStyle w:val="Titre"/>
        <w:jc w:val="center"/>
        <w:rPr>
          <w:b/>
          <w:lang w:val="en-GB"/>
        </w:rPr>
      </w:pPr>
      <w:r w:rsidRPr="00FE0CCB">
        <w:rPr>
          <w:b/>
          <w:lang w:val="en-GB"/>
        </w:rPr>
        <w:t xml:space="preserve">URBACT Proposal on </w:t>
      </w:r>
    </w:p>
    <w:p w14:paraId="7DF6824E" w14:textId="6D9584A9" w:rsidR="00E14BA2" w:rsidRPr="00610864" w:rsidRDefault="00610864" w:rsidP="00C26590">
      <w:pPr>
        <w:pStyle w:val="Titre"/>
        <w:jc w:val="center"/>
        <w:rPr>
          <w:lang w:val="en-GB"/>
        </w:rPr>
      </w:pPr>
      <w:r w:rsidRPr="00610864">
        <w:rPr>
          <w:b/>
          <w:lang w:val="en-GB"/>
        </w:rPr>
        <w:t>design in the elaboration of public services</w:t>
      </w:r>
    </w:p>
    <w:p w14:paraId="74F1EC69" w14:textId="77777777" w:rsidR="00E14BA2" w:rsidRDefault="00E14BA2" w:rsidP="00E14BA2">
      <w:pPr>
        <w:pStyle w:val="Paragraphedeliste"/>
        <w:jc w:val="center"/>
        <w:rPr>
          <w:b/>
          <w:lang w:val="en-GB"/>
        </w:rPr>
      </w:pPr>
    </w:p>
    <w:p w14:paraId="00075E93" w14:textId="77777777" w:rsidR="00E14BA2" w:rsidRPr="00ED74A8" w:rsidRDefault="00E14BA2" w:rsidP="00E14BA2">
      <w:pPr>
        <w:pStyle w:val="Titre1"/>
        <w:rPr>
          <w:lang w:val="en-GB"/>
        </w:rPr>
      </w:pPr>
      <w:r w:rsidRPr="00ED74A8">
        <w:rPr>
          <w:lang w:val="en-GB"/>
        </w:rPr>
        <w:t>strategic goal</w:t>
      </w:r>
      <w:r w:rsidR="00127877">
        <w:rPr>
          <w:lang w:val="en-GB"/>
        </w:rPr>
        <w:t xml:space="preserve"> and </w:t>
      </w:r>
      <w:r w:rsidRPr="00ED74A8">
        <w:rPr>
          <w:lang w:val="en-GB"/>
        </w:rPr>
        <w:t>vision</w:t>
      </w:r>
    </w:p>
    <w:p w14:paraId="35C3EC91" w14:textId="77777777" w:rsidR="00E14BA2" w:rsidRDefault="00E14BA2" w:rsidP="00E14BA2">
      <w:pPr>
        <w:pStyle w:val="Paragraphedeliste"/>
        <w:ind w:left="0"/>
        <w:rPr>
          <w:b/>
          <w:lang w:val="en-GB"/>
        </w:rPr>
      </w:pPr>
    </w:p>
    <w:p w14:paraId="3857553D" w14:textId="1A3F83B6" w:rsidR="00DA5564" w:rsidRPr="003B14AD" w:rsidRDefault="00DA5564" w:rsidP="003B14AD">
      <w:pPr>
        <w:pStyle w:val="Paragraphedeliste"/>
        <w:ind w:left="0"/>
        <w:jc w:val="both"/>
        <w:rPr>
          <w:lang w:val="en-GB"/>
        </w:rPr>
      </w:pPr>
      <w:r w:rsidRPr="003B14AD">
        <w:rPr>
          <w:lang w:val="en-GB"/>
        </w:rPr>
        <w:t xml:space="preserve">We aim at making public administration </w:t>
      </w:r>
      <w:r w:rsidR="0016570A">
        <w:rPr>
          <w:lang w:val="en-GB"/>
        </w:rPr>
        <w:t>better able</w:t>
      </w:r>
      <w:r w:rsidRPr="003B14AD">
        <w:rPr>
          <w:lang w:val="en-GB"/>
        </w:rPr>
        <w:t xml:space="preserve"> answer citizens’ need through the use of users</w:t>
      </w:r>
      <w:r w:rsidR="0016570A">
        <w:rPr>
          <w:lang w:val="en-GB"/>
        </w:rPr>
        <w:t>-</w:t>
      </w:r>
      <w:r w:rsidRPr="003B14AD">
        <w:rPr>
          <w:lang w:val="en-GB"/>
        </w:rPr>
        <w:t xml:space="preserve"> centred design methods. </w:t>
      </w:r>
    </w:p>
    <w:p w14:paraId="096DCF1E" w14:textId="77777777" w:rsidR="0017647C" w:rsidRDefault="00CD4993" w:rsidP="00CD4993">
      <w:pPr>
        <w:spacing w:line="276" w:lineRule="auto"/>
        <w:jc w:val="both"/>
        <w:rPr>
          <w:lang w:val="en-GB"/>
        </w:rPr>
      </w:pPr>
      <w:r>
        <w:rPr>
          <w:lang w:val="en-GB"/>
        </w:rPr>
        <w:t>This</w:t>
      </w:r>
      <w:r w:rsidR="0017647C">
        <w:rPr>
          <w:lang w:val="en-GB"/>
        </w:rPr>
        <w:t xml:space="preserve"> URBACT Action Planning Network would enable participatory cities to exchange knowledge, know-how, and best practices regarding the uses of design </w:t>
      </w:r>
      <w:r>
        <w:rPr>
          <w:lang w:val="en-GB"/>
        </w:rPr>
        <w:t>methods</w:t>
      </w:r>
      <w:r w:rsidR="0017647C">
        <w:rPr>
          <w:lang w:val="en-GB"/>
        </w:rPr>
        <w:t xml:space="preserve"> </w:t>
      </w:r>
      <w:r>
        <w:rPr>
          <w:lang w:val="en-GB"/>
        </w:rPr>
        <w:t xml:space="preserve">in the process of policy making from </w:t>
      </w:r>
      <w:r w:rsidR="0017647C">
        <w:rPr>
          <w:lang w:val="en-GB"/>
        </w:rPr>
        <w:t xml:space="preserve">elaboration </w:t>
      </w:r>
      <w:r>
        <w:rPr>
          <w:lang w:val="en-GB"/>
        </w:rPr>
        <w:t>to</w:t>
      </w:r>
      <w:r w:rsidR="0017647C">
        <w:rPr>
          <w:lang w:val="en-GB"/>
        </w:rPr>
        <w:t xml:space="preserve"> implementation. Each partner will have to implement learning outcomes</w:t>
      </w:r>
      <w:r>
        <w:rPr>
          <w:lang w:val="en-GB"/>
        </w:rPr>
        <w:t xml:space="preserve"> and test the transformation of their administration</w:t>
      </w:r>
      <w:r w:rsidR="0017647C">
        <w:rPr>
          <w:lang w:val="en-GB"/>
        </w:rPr>
        <w:t xml:space="preserve"> on a chosen policy field at their local level.  </w:t>
      </w:r>
    </w:p>
    <w:p w14:paraId="67D5E0CF" w14:textId="69FA4CB4" w:rsidR="00F05979" w:rsidRDefault="00F05979" w:rsidP="00F05979">
      <w:pPr>
        <w:jc w:val="both"/>
        <w:rPr>
          <w:lang w:val="en-GB"/>
        </w:rPr>
      </w:pPr>
      <w:r>
        <w:rPr>
          <w:lang w:val="en-GB"/>
        </w:rPr>
        <w:t>Design is particularly valuable since it can, and must, be applied to a broad spectrum of public policies and services. We ambition to create a partnership where each partner could bring its own experience in the policy field they believe design methods are the most needed for their local context.</w:t>
      </w:r>
    </w:p>
    <w:p w14:paraId="54AF7017" w14:textId="77777777" w:rsidR="00CD4993" w:rsidRPr="00E32755" w:rsidRDefault="00CD4993" w:rsidP="00CD4993">
      <w:pPr>
        <w:spacing w:line="276" w:lineRule="auto"/>
        <w:jc w:val="both"/>
        <w:rPr>
          <w:lang w:val="en-GB"/>
        </w:rPr>
      </w:pPr>
    </w:p>
    <w:p w14:paraId="696BF30D" w14:textId="77777777" w:rsidR="00006464" w:rsidRDefault="00006464" w:rsidP="00006464">
      <w:pPr>
        <w:pStyle w:val="Titre1"/>
        <w:rPr>
          <w:lang w:val="en-GB"/>
        </w:rPr>
      </w:pPr>
      <w:r>
        <w:rPr>
          <w:lang w:val="en-GB"/>
        </w:rPr>
        <w:t>The project rationalE</w:t>
      </w:r>
    </w:p>
    <w:p w14:paraId="6D582B9C" w14:textId="77777777" w:rsidR="00006464" w:rsidRPr="00BE7AB0" w:rsidRDefault="00006464" w:rsidP="00006464">
      <w:pPr>
        <w:pStyle w:val="Titre2"/>
        <w:rPr>
          <w:lang w:val="en-GB"/>
        </w:rPr>
      </w:pPr>
      <w:r w:rsidRPr="004C7E3D">
        <w:rPr>
          <w:lang w:val="en-GB"/>
        </w:rPr>
        <w:t>Policy Challenge</w:t>
      </w:r>
    </w:p>
    <w:p w14:paraId="404AC842" w14:textId="3BFCFB56" w:rsidR="0016570A" w:rsidRDefault="00983089" w:rsidP="00F05979">
      <w:pPr>
        <w:pStyle w:val="Paragraphedeliste"/>
        <w:spacing w:line="276" w:lineRule="auto"/>
        <w:ind w:left="0"/>
        <w:jc w:val="both"/>
        <w:rPr>
          <w:lang w:val="en-GB"/>
        </w:rPr>
      </w:pPr>
      <w:r w:rsidRPr="003B14AD">
        <w:rPr>
          <w:b/>
          <w:lang w:val="en-GB"/>
        </w:rPr>
        <w:t>Aligning services and needs:</w:t>
      </w:r>
      <w:r w:rsidRPr="003B14AD">
        <w:rPr>
          <w:lang w:val="en-GB"/>
        </w:rPr>
        <w:t xml:space="preserve"> </w:t>
      </w:r>
      <w:r w:rsidR="003B14AD" w:rsidRPr="003B14AD">
        <w:rPr>
          <w:lang w:val="en-GB"/>
        </w:rPr>
        <w:t xml:space="preserve">Most local governments in Europe acknowledge their need to turn from a </w:t>
      </w:r>
      <w:r w:rsidR="003067E6">
        <w:rPr>
          <w:lang w:val="en-GB"/>
        </w:rPr>
        <w:t>purely administrative body to a</w:t>
      </w:r>
      <w:r w:rsidR="003B14AD" w:rsidRPr="003B14AD">
        <w:rPr>
          <w:lang w:val="en-GB"/>
        </w:rPr>
        <w:t xml:space="preserve"> </w:t>
      </w:r>
      <w:r w:rsidR="003067E6">
        <w:rPr>
          <w:lang w:val="en-GB"/>
        </w:rPr>
        <w:t>lever</w:t>
      </w:r>
      <w:r w:rsidR="003B14AD" w:rsidRPr="003B14AD">
        <w:rPr>
          <w:lang w:val="en-GB"/>
        </w:rPr>
        <w:t xml:space="preserve"> of innovation for their territory. They have to</w:t>
      </w:r>
      <w:r w:rsidR="00006464" w:rsidRPr="003B14AD">
        <w:rPr>
          <w:lang w:val="en-GB"/>
        </w:rPr>
        <w:t xml:space="preserve"> face transformations which demand strong innovative, creative, disruptive capacity of public administration. </w:t>
      </w:r>
      <w:r w:rsidR="001146E8" w:rsidRPr="003B14AD">
        <w:rPr>
          <w:lang w:val="en-GB"/>
        </w:rPr>
        <w:t xml:space="preserve">However, pushing for innovativeness in public local administration requires skills and methods since innovative actions may not be aligned with real user needs. Innovation actions which have not went through a specific process may lead into </w:t>
      </w:r>
      <w:r w:rsidR="0017647C" w:rsidRPr="003B14AD">
        <w:rPr>
          <w:lang w:val="en-GB"/>
        </w:rPr>
        <w:t xml:space="preserve">pitfall like non-use of public services, non-use of the allocated budget, low participation, mismatch between services and real needs, targeting wrong user groups etc. </w:t>
      </w:r>
      <w:r w:rsidR="0016570A">
        <w:rPr>
          <w:lang w:val="en-GB"/>
        </w:rPr>
        <w:t xml:space="preserve">For instances, </w:t>
      </w:r>
      <w:r w:rsidR="0016570A" w:rsidRPr="0016570A">
        <w:rPr>
          <w:lang w:val="en-GB"/>
        </w:rPr>
        <w:t>financial supports helping retrofit private housing for energy saving purposes exist in many regions but are almost always under-used, just alike public libraries which are under-used due to their irrelevant opening times etc. Disregarding participatory</w:t>
      </w:r>
      <w:r w:rsidR="0016570A">
        <w:rPr>
          <w:lang w:val="en-GB"/>
        </w:rPr>
        <w:t xml:space="preserve"> </w:t>
      </w:r>
      <w:r w:rsidR="00BF27AD">
        <w:rPr>
          <w:lang w:val="en-GB"/>
        </w:rPr>
        <w:t xml:space="preserve">methodologies, cities are only rarely able to make real changes requested by users. </w:t>
      </w:r>
    </w:p>
    <w:p w14:paraId="05972302" w14:textId="77777777" w:rsidR="00F05979" w:rsidRDefault="00CC34BF" w:rsidP="00F05979">
      <w:pPr>
        <w:spacing w:line="276" w:lineRule="auto"/>
        <w:jc w:val="both"/>
        <w:rPr>
          <w:lang w:val="en-GB"/>
        </w:rPr>
      </w:pPr>
      <w:r>
        <w:rPr>
          <w:lang w:val="en-GB"/>
        </w:rPr>
        <w:t>These issues are due to th</w:t>
      </w:r>
      <w:r w:rsidR="00600550">
        <w:rPr>
          <w:lang w:val="en-GB"/>
        </w:rPr>
        <w:t>e lack of user-centred</w:t>
      </w:r>
      <w:r>
        <w:rPr>
          <w:lang w:val="en-GB"/>
        </w:rPr>
        <w:t xml:space="preserve"> approach/mind-set within public administration. </w:t>
      </w:r>
      <w:r w:rsidR="00600550">
        <w:rPr>
          <w:lang w:val="en-GB"/>
        </w:rPr>
        <w:t xml:space="preserve">The notion of user-centred approach answers the challenges faced by public sector to </w:t>
      </w:r>
      <w:r w:rsidR="00600550" w:rsidRPr="003B14AD">
        <w:rPr>
          <w:lang w:val="en-GB"/>
        </w:rPr>
        <w:t>spot the difficulties of public sector to address the issue of commons, to better synergize with social innovation, etc.</w:t>
      </w:r>
      <w:r w:rsidR="00600550">
        <w:rPr>
          <w:lang w:val="en-GB"/>
        </w:rPr>
        <w:t xml:space="preserve"> User-centred approach are tools to involve stakeholders and to stress key issues as the heaviness of public administration slowing territorial development, discouraging innovation in other sector fo the society, etc.).   </w:t>
      </w:r>
    </w:p>
    <w:p w14:paraId="2EC7BA42" w14:textId="7320EE1E" w:rsidR="00CD4993" w:rsidRPr="00F05979" w:rsidRDefault="00F05979" w:rsidP="00F05979">
      <w:pPr>
        <w:spacing w:line="276" w:lineRule="auto"/>
        <w:jc w:val="both"/>
        <w:rPr>
          <w:lang w:val="en-GB"/>
        </w:rPr>
      </w:pPr>
      <w:r w:rsidRPr="00F05979">
        <w:rPr>
          <w:b/>
          <w:lang w:val="en-GB"/>
        </w:rPr>
        <w:t xml:space="preserve">2) </w:t>
      </w:r>
      <w:r w:rsidR="00983089" w:rsidRPr="00F05979">
        <w:rPr>
          <w:b/>
          <w:lang w:val="en-GB"/>
        </w:rPr>
        <w:t>Finding the</w:t>
      </w:r>
      <w:r w:rsidR="00983089" w:rsidRPr="0016570A">
        <w:rPr>
          <w:b/>
          <w:lang w:val="en-GB"/>
        </w:rPr>
        <w:t xml:space="preserve"> right method</w:t>
      </w:r>
      <w:r w:rsidR="00983089" w:rsidRPr="0016570A">
        <w:rPr>
          <w:lang w:val="en-GB"/>
        </w:rPr>
        <w:t xml:space="preserve">: </w:t>
      </w:r>
      <w:r w:rsidR="00006464" w:rsidRPr="00F05979">
        <w:rPr>
          <w:lang w:val="en-GB"/>
        </w:rPr>
        <w:t>Many methodologies exist to foster innovation within public administration</w:t>
      </w:r>
      <w:r w:rsidR="00CD4993" w:rsidRPr="00F05979">
        <w:rPr>
          <w:lang w:val="en-GB"/>
        </w:rPr>
        <w:t xml:space="preserve"> out of which o</w:t>
      </w:r>
      <w:r w:rsidR="0017647C" w:rsidRPr="00F05979">
        <w:rPr>
          <w:lang w:val="en-GB"/>
        </w:rPr>
        <w:t>ne</w:t>
      </w:r>
      <w:r w:rsidR="00CD4993" w:rsidRPr="00F05979">
        <w:rPr>
          <w:lang w:val="en-GB"/>
        </w:rPr>
        <w:t xml:space="preserve"> is emerging rapidly in Europe</w:t>
      </w:r>
      <w:r w:rsidR="000062A7" w:rsidRPr="00F05979">
        <w:rPr>
          <w:lang w:val="en-GB"/>
        </w:rPr>
        <w:t xml:space="preserve"> and worldwide</w:t>
      </w:r>
      <w:r w:rsidR="00CD4993" w:rsidRPr="00F05979">
        <w:rPr>
          <w:lang w:val="en-GB"/>
        </w:rPr>
        <w:t xml:space="preserve"> in the name of design </w:t>
      </w:r>
      <w:r w:rsidR="00CC34BF" w:rsidRPr="00F05979">
        <w:rPr>
          <w:lang w:val="en-GB"/>
        </w:rPr>
        <w:t>approaches</w:t>
      </w:r>
      <w:r w:rsidR="00CD4993" w:rsidRPr="00F05979">
        <w:rPr>
          <w:lang w:val="en-GB"/>
        </w:rPr>
        <w:t xml:space="preserve">. This trend is </w:t>
      </w:r>
      <w:r w:rsidR="0017647C" w:rsidRPr="00F05979">
        <w:rPr>
          <w:lang w:val="en-GB"/>
        </w:rPr>
        <w:t xml:space="preserve">mimicking methods used by industrial designers to best fit final users’ </w:t>
      </w:r>
      <w:r w:rsidR="0017647C" w:rsidRPr="00F05979">
        <w:rPr>
          <w:lang w:val="en-GB"/>
        </w:rPr>
        <w:lastRenderedPageBreak/>
        <w:t xml:space="preserve">needs. </w:t>
      </w:r>
      <w:r w:rsidR="00BF27AD" w:rsidRPr="00F05979">
        <w:rPr>
          <w:lang w:val="en-GB"/>
        </w:rPr>
        <w:t xml:space="preserve">Unlike participatory approaches, design methods do not only listen to users but aim at co-creating with users from ideation to implementation. </w:t>
      </w:r>
      <w:r w:rsidR="00CD4993" w:rsidRPr="00F05979">
        <w:rPr>
          <w:lang w:val="en-GB"/>
        </w:rPr>
        <w:t>These design methods are the most relevant one</w:t>
      </w:r>
      <w:r w:rsidR="00983089" w:rsidRPr="00F05979">
        <w:rPr>
          <w:lang w:val="en-GB"/>
        </w:rPr>
        <w:t>s</w:t>
      </w:r>
      <w:r w:rsidR="00CD4993" w:rsidRPr="00F05979">
        <w:rPr>
          <w:lang w:val="en-GB"/>
        </w:rPr>
        <w:t xml:space="preserve"> as it is the link, the crossover between closed innovation process and participatory approaches. Both closed, in-house innovation process on the one hand and conventional participatory approaches on the other hand have shown their limits.</w:t>
      </w:r>
    </w:p>
    <w:p w14:paraId="3F414F84" w14:textId="77777777" w:rsidR="00CD4993" w:rsidRDefault="00983089" w:rsidP="00983089">
      <w:pPr>
        <w:spacing w:line="276" w:lineRule="auto"/>
        <w:jc w:val="both"/>
        <w:rPr>
          <w:lang w:val="en-GB"/>
        </w:rPr>
      </w:pPr>
      <w:r w:rsidRPr="00983089">
        <w:rPr>
          <w:b/>
          <w:lang w:val="en-GB"/>
        </w:rPr>
        <w:t>3) Mastering design methods</w:t>
      </w:r>
      <w:r>
        <w:rPr>
          <w:lang w:val="en-GB"/>
        </w:rPr>
        <w:t xml:space="preserve">: </w:t>
      </w:r>
      <w:r w:rsidR="00CD4993">
        <w:rPr>
          <w:lang w:val="en-GB"/>
        </w:rPr>
        <w:t xml:space="preserve">Design </w:t>
      </w:r>
      <w:r>
        <w:rPr>
          <w:lang w:val="en-GB"/>
        </w:rPr>
        <w:t>methods allow</w:t>
      </w:r>
      <w:r w:rsidR="00CD4993">
        <w:rPr>
          <w:lang w:val="en-GB"/>
        </w:rPr>
        <w:t xml:space="preserve"> an e</w:t>
      </w:r>
      <w:r w:rsidR="00CD4993" w:rsidRPr="00116C44">
        <w:rPr>
          <w:lang w:val="en-GB"/>
        </w:rPr>
        <w:t>mpower</w:t>
      </w:r>
      <w:r w:rsidR="00CD4993">
        <w:rPr>
          <w:lang w:val="en-GB"/>
        </w:rPr>
        <w:t xml:space="preserve">ment of public administration toward user-centric </w:t>
      </w:r>
      <w:r w:rsidR="00CD4993" w:rsidRPr="00116C44">
        <w:rPr>
          <w:lang w:val="en-GB"/>
        </w:rPr>
        <w:t>innovation</w:t>
      </w:r>
      <w:r w:rsidR="00CD4993">
        <w:rPr>
          <w:lang w:val="en-GB"/>
        </w:rPr>
        <w:t>s.</w:t>
      </w:r>
      <w:r>
        <w:rPr>
          <w:lang w:val="en-GB"/>
        </w:rPr>
        <w:t xml:space="preserve"> If, and only if they are handled</w:t>
      </w:r>
      <w:r w:rsidR="00CD4993">
        <w:rPr>
          <w:lang w:val="en-GB"/>
        </w:rPr>
        <w:t xml:space="preserve"> wisely</w:t>
      </w:r>
      <w:r>
        <w:rPr>
          <w:lang w:val="en-GB"/>
        </w:rPr>
        <w:t xml:space="preserve"> (well-targeted etc.)</w:t>
      </w:r>
      <w:r w:rsidR="00CD4993">
        <w:rPr>
          <w:lang w:val="en-GB"/>
        </w:rPr>
        <w:t xml:space="preserve">, design </w:t>
      </w:r>
      <w:r>
        <w:rPr>
          <w:lang w:val="en-GB"/>
        </w:rPr>
        <w:t>methods give</w:t>
      </w:r>
      <w:r w:rsidR="00CD4993">
        <w:rPr>
          <w:lang w:val="en-GB"/>
        </w:rPr>
        <w:t xml:space="preserve"> ways to deal with the</w:t>
      </w:r>
      <w:r w:rsidR="00CD4993" w:rsidRPr="00116C44">
        <w:rPr>
          <w:lang w:val="en-GB"/>
        </w:rPr>
        <w:t xml:space="preserve"> metropolitan fragmentation</w:t>
      </w:r>
      <w:r w:rsidR="00CD4993">
        <w:rPr>
          <w:lang w:val="en-GB"/>
        </w:rPr>
        <w:t>s</w:t>
      </w:r>
      <w:r w:rsidR="00CD4993" w:rsidRPr="00116C44">
        <w:rPr>
          <w:lang w:val="en-GB"/>
        </w:rPr>
        <w:t>,</w:t>
      </w:r>
      <w:r w:rsidR="00CD4993">
        <w:rPr>
          <w:lang w:val="en-GB"/>
        </w:rPr>
        <w:t xml:space="preserve"> </w:t>
      </w:r>
      <w:r w:rsidR="00CD4993" w:rsidRPr="00116C44">
        <w:rPr>
          <w:lang w:val="en-GB"/>
        </w:rPr>
        <w:t>connect local neighbourhood</w:t>
      </w:r>
      <w:r w:rsidR="00CD4993">
        <w:rPr>
          <w:lang w:val="en-GB"/>
        </w:rPr>
        <w:t xml:space="preserve">, spatial planning etc. </w:t>
      </w:r>
      <w:r w:rsidR="00CD4993" w:rsidRPr="00FD5031">
        <w:rPr>
          <w:lang w:val="en-GB"/>
        </w:rPr>
        <w:t>This approach is getting widely used but it requires experience and knowledge to run an administration with design at its core</w:t>
      </w:r>
      <w:r w:rsidR="00CD4993">
        <w:rPr>
          <w:lang w:val="en-GB"/>
        </w:rPr>
        <w:t>, direct design actions/investments strategically</w:t>
      </w:r>
      <w:r w:rsidR="00CD4993" w:rsidRPr="00FD5031">
        <w:rPr>
          <w:lang w:val="en-GB"/>
        </w:rPr>
        <w:t xml:space="preserve"> </w:t>
      </w:r>
      <w:r w:rsidR="00CD4993">
        <w:rPr>
          <w:lang w:val="en-GB"/>
        </w:rPr>
        <w:t>as well as to assess their</w:t>
      </w:r>
      <w:r w:rsidR="00CD4993" w:rsidRPr="00FD5031">
        <w:rPr>
          <w:lang w:val="en-GB"/>
        </w:rPr>
        <w:t xml:space="preserve"> effectiveness.</w:t>
      </w:r>
      <w:r w:rsidR="00CD4993">
        <w:rPr>
          <w:lang w:val="en-GB"/>
        </w:rPr>
        <w:t xml:space="preserve"> </w:t>
      </w:r>
      <w:r w:rsidR="00CD4993" w:rsidRPr="00F76336">
        <w:rPr>
          <w:lang w:val="en-GB"/>
        </w:rPr>
        <w:t xml:space="preserve">The project thereof proposes to compare, assess, conflict our different methods to transform local administration and make us use, benefit </w:t>
      </w:r>
      <w:r w:rsidR="00CD4993">
        <w:rPr>
          <w:lang w:val="en-GB"/>
        </w:rPr>
        <w:t xml:space="preserve">from the </w:t>
      </w:r>
      <w:r w:rsidR="00CD4993" w:rsidRPr="00F76336">
        <w:rPr>
          <w:lang w:val="en-GB"/>
        </w:rPr>
        <w:t xml:space="preserve">design methods </w:t>
      </w:r>
      <w:r w:rsidR="00CD4993">
        <w:rPr>
          <w:lang w:val="en-GB"/>
        </w:rPr>
        <w:t>fully</w:t>
      </w:r>
      <w:r w:rsidR="00CD4993" w:rsidRPr="00F76336">
        <w:rPr>
          <w:lang w:val="en-GB"/>
        </w:rPr>
        <w:t xml:space="preserve"> </w:t>
      </w:r>
      <w:r w:rsidR="00CD4993">
        <w:rPr>
          <w:lang w:val="en-GB"/>
        </w:rPr>
        <w:t>while controlling still the transformation.</w:t>
      </w:r>
      <w:r w:rsidR="003B14AD" w:rsidRPr="003B14AD">
        <w:rPr>
          <w:lang w:val="en-GB"/>
        </w:rPr>
        <w:t xml:space="preserve"> </w:t>
      </w:r>
      <w:r w:rsidR="003B14AD">
        <w:rPr>
          <w:lang w:val="en-GB"/>
        </w:rPr>
        <w:t xml:space="preserve">We want to test effectiveness of this promising approach, define in which condition it is more effective, improve it, etc.  </w:t>
      </w:r>
    </w:p>
    <w:p w14:paraId="4794571D" w14:textId="77777777" w:rsidR="0017647C" w:rsidRDefault="0017647C" w:rsidP="00006464">
      <w:pPr>
        <w:spacing w:line="276" w:lineRule="auto"/>
        <w:rPr>
          <w:lang w:val="en-GB"/>
        </w:rPr>
      </w:pPr>
      <w:r>
        <w:rPr>
          <w:noProof/>
          <w:lang w:eastAsia="fr-FR"/>
        </w:rPr>
        <w:drawing>
          <wp:inline distT="0" distB="0" distL="0" distR="0" wp14:anchorId="18E0FF79" wp14:editId="28D74C05">
            <wp:extent cx="6089650" cy="2405011"/>
            <wp:effectExtent l="57150" t="76200" r="63500" b="52705"/>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0DEDD69" w14:textId="111AC9C5" w:rsidR="00006464" w:rsidRDefault="00006464" w:rsidP="00006464">
      <w:pPr>
        <w:pStyle w:val="Style1"/>
        <w:framePr w:wrap="around"/>
        <w:pBdr>
          <w:top w:val="single" w:sz="4" w:space="1" w:color="auto"/>
          <w:left w:val="single" w:sz="4" w:space="4" w:color="auto"/>
          <w:bottom w:val="single" w:sz="4" w:space="1" w:color="auto"/>
          <w:right w:val="single" w:sz="4" w:space="4" w:color="auto"/>
        </w:pBdr>
        <w:spacing w:after="0"/>
      </w:pPr>
      <w:r w:rsidRPr="00FD5031">
        <w:t xml:space="preserve">Policy challenge = </w:t>
      </w:r>
      <w:r>
        <w:t>how to make</w:t>
      </w:r>
      <w:r w:rsidR="00AC615E">
        <w:t xml:space="preserve"> public services more efficient </w:t>
      </w:r>
      <w:r w:rsidR="00CE46CF">
        <w:t>in</w:t>
      </w:r>
      <w:r w:rsidR="00AC615E">
        <w:t xml:space="preserve"> matching </w:t>
      </w:r>
      <w:r w:rsidR="00CE46CF">
        <w:t>user expectations through the u</w:t>
      </w:r>
      <w:r w:rsidR="00AC615E">
        <w:t>se of design approaches?</w:t>
      </w:r>
    </w:p>
    <w:p w14:paraId="20E0D1E0" w14:textId="77777777" w:rsidR="00006464" w:rsidRDefault="008F10CB" w:rsidP="00006464">
      <w:pPr>
        <w:spacing w:line="276" w:lineRule="auto"/>
        <w:rPr>
          <w:b/>
          <w:lang w:val="en-GB"/>
        </w:rPr>
      </w:pPr>
      <w:r>
        <w:rPr>
          <w:b/>
          <w:lang w:val="en-GB"/>
        </w:rPr>
        <w:t xml:space="preserve"> </w:t>
      </w:r>
    </w:p>
    <w:p w14:paraId="6BE031D9" w14:textId="77777777" w:rsidR="00006464" w:rsidRDefault="00006464" w:rsidP="00006464">
      <w:pPr>
        <w:pStyle w:val="Titre2"/>
        <w:rPr>
          <w:lang w:val="en-GB"/>
        </w:rPr>
      </w:pPr>
      <w:r>
        <w:rPr>
          <w:lang w:val="en-GB"/>
        </w:rPr>
        <w:t>Links to EU strategy</w:t>
      </w:r>
      <w:r w:rsidR="00C2387D">
        <w:rPr>
          <w:lang w:val="en-GB"/>
        </w:rPr>
        <w:t xml:space="preserve"> and SDGs</w:t>
      </w:r>
    </w:p>
    <w:p w14:paraId="12E549DF" w14:textId="77777777" w:rsidR="00006464" w:rsidRDefault="00006464" w:rsidP="00983089">
      <w:pPr>
        <w:spacing w:line="276" w:lineRule="auto"/>
        <w:jc w:val="both"/>
        <w:rPr>
          <w:lang w:val="en-GB"/>
        </w:rPr>
      </w:pPr>
      <w:r w:rsidRPr="00F765FC">
        <w:rPr>
          <w:lang w:val="en-GB"/>
        </w:rPr>
        <w:t xml:space="preserve">The EU 2020 strategy argues that Europe must </w:t>
      </w:r>
      <w:r>
        <w:rPr>
          <w:lang w:val="en-GB"/>
        </w:rPr>
        <w:t>“</w:t>
      </w:r>
      <w:r w:rsidRPr="00F765FC">
        <w:rPr>
          <w:lang w:val="en-GB"/>
        </w:rPr>
        <w:t>develop its own distinctive and “broader” approach to innovation which addresses the major societal challenges and involves all actors and regions in the innovation cycle</w:t>
      </w:r>
      <w:r>
        <w:rPr>
          <w:lang w:val="en-GB"/>
        </w:rPr>
        <w:t>”</w:t>
      </w:r>
      <w:r w:rsidRPr="00F765FC">
        <w:rPr>
          <w:lang w:val="en-GB"/>
        </w:rPr>
        <w:t xml:space="preserve">. </w:t>
      </w:r>
      <w:r>
        <w:rPr>
          <w:lang w:val="en-GB"/>
        </w:rPr>
        <w:t>The design approach</w:t>
      </w:r>
      <w:r w:rsidRPr="00F765FC">
        <w:rPr>
          <w:lang w:val="en-GB"/>
        </w:rPr>
        <w:t xml:space="preserve"> opens up new opportunities </w:t>
      </w:r>
      <w:r>
        <w:rPr>
          <w:lang w:val="en-GB"/>
        </w:rPr>
        <w:t>and new integrated ways to tackle</w:t>
      </w:r>
      <w:r w:rsidRPr="00F765FC">
        <w:rPr>
          <w:lang w:val="en-GB"/>
        </w:rPr>
        <w:t xml:space="preserve"> challenges for cities. The closeness of city governments to users, local </w:t>
      </w:r>
      <w:r>
        <w:rPr>
          <w:lang w:val="en-GB"/>
        </w:rPr>
        <w:t xml:space="preserve">firms, and knowledge producers must be better valued than with classic participatory approaches to create a better </w:t>
      </w:r>
      <w:r w:rsidRPr="00F765FC">
        <w:rPr>
          <w:lang w:val="en-GB"/>
        </w:rPr>
        <w:t>“innovation ecosystem”</w:t>
      </w:r>
      <w:r>
        <w:rPr>
          <w:lang w:val="en-GB"/>
        </w:rPr>
        <w:t xml:space="preserve"> within the public administration</w:t>
      </w:r>
      <w:r w:rsidRPr="00F765FC">
        <w:rPr>
          <w:lang w:val="en-GB"/>
        </w:rPr>
        <w:t xml:space="preserve">. </w:t>
      </w:r>
    </w:p>
    <w:p w14:paraId="014FA331" w14:textId="77777777" w:rsidR="00006464" w:rsidRDefault="00006464" w:rsidP="004979C3">
      <w:pPr>
        <w:spacing w:line="276" w:lineRule="auto"/>
        <w:jc w:val="both"/>
        <w:rPr>
          <w:lang w:val="en-GB"/>
        </w:rPr>
      </w:pPr>
      <w:r>
        <w:rPr>
          <w:lang w:val="en-GB"/>
        </w:rPr>
        <w:t xml:space="preserve">Design </w:t>
      </w:r>
      <w:r w:rsidR="008C3FCB">
        <w:rPr>
          <w:lang w:val="en-GB"/>
        </w:rPr>
        <w:t>methods</w:t>
      </w:r>
      <w:r w:rsidRPr="00F765FC">
        <w:rPr>
          <w:lang w:val="en-GB"/>
        </w:rPr>
        <w:t xml:space="preserve"> use</w:t>
      </w:r>
      <w:r>
        <w:rPr>
          <w:lang w:val="en-GB"/>
        </w:rPr>
        <w:t>s</w:t>
      </w:r>
      <w:r w:rsidRPr="00F765FC">
        <w:rPr>
          <w:lang w:val="en-GB"/>
        </w:rPr>
        <w:t xml:space="preserve"> different tools </w:t>
      </w:r>
      <w:r>
        <w:rPr>
          <w:lang w:val="en-GB"/>
        </w:rPr>
        <w:t>to include final users</w:t>
      </w:r>
      <w:r w:rsidRPr="00F765FC">
        <w:rPr>
          <w:lang w:val="en-GB"/>
        </w:rPr>
        <w:t xml:space="preserve"> in the different stages of the innovation cycle </w:t>
      </w:r>
      <w:r>
        <w:rPr>
          <w:lang w:val="en-GB"/>
        </w:rPr>
        <w:t xml:space="preserve">from ideation </w:t>
      </w:r>
      <w:r w:rsidRPr="00F765FC">
        <w:rPr>
          <w:lang w:val="en-GB"/>
        </w:rPr>
        <w:t xml:space="preserve">to </w:t>
      </w:r>
      <w:r w:rsidR="00F14986" w:rsidRPr="00F765FC">
        <w:rPr>
          <w:lang w:val="en-GB"/>
        </w:rPr>
        <w:t>full-scale</w:t>
      </w:r>
      <w:r w:rsidRPr="00F765FC">
        <w:rPr>
          <w:lang w:val="en-GB"/>
        </w:rPr>
        <w:t xml:space="preserve"> application. </w:t>
      </w:r>
      <w:r>
        <w:rPr>
          <w:lang w:val="en-GB"/>
        </w:rPr>
        <w:t xml:space="preserve">Design </w:t>
      </w:r>
      <w:r w:rsidRPr="00F765FC">
        <w:rPr>
          <w:lang w:val="en-GB"/>
        </w:rPr>
        <w:t xml:space="preserve">can ensure that innovation is “smarter” in the sense of matching the real needs and potential of local </w:t>
      </w:r>
      <w:r>
        <w:rPr>
          <w:lang w:val="en-GB"/>
        </w:rPr>
        <w:t>organisations</w:t>
      </w:r>
      <w:r w:rsidRPr="00F765FC">
        <w:rPr>
          <w:lang w:val="en-GB"/>
        </w:rPr>
        <w:t xml:space="preserve"> and inhabitants</w:t>
      </w:r>
      <w:r w:rsidR="00983089">
        <w:rPr>
          <w:lang w:val="en-GB"/>
        </w:rPr>
        <w:t xml:space="preserve"> will save time, resources, and energy in the long run</w:t>
      </w:r>
      <w:r w:rsidRPr="00F765FC">
        <w:rPr>
          <w:lang w:val="en-GB"/>
        </w:rPr>
        <w:t xml:space="preserve">. </w:t>
      </w:r>
    </w:p>
    <w:p w14:paraId="67344499" w14:textId="77777777" w:rsidR="008C3FCB" w:rsidRPr="00983089" w:rsidRDefault="008C3FCB" w:rsidP="004979C3">
      <w:pPr>
        <w:spacing w:line="276" w:lineRule="auto"/>
        <w:jc w:val="both"/>
        <w:rPr>
          <w:rFonts w:cstheme="minorHAnsi"/>
          <w:color w:val="000000"/>
          <w:shd w:val="clear" w:color="auto" w:fill="FFFFFF"/>
          <w:lang w:val="en-GB"/>
        </w:rPr>
      </w:pPr>
      <w:r w:rsidRPr="00983089">
        <w:rPr>
          <w:rFonts w:cstheme="minorHAnsi"/>
          <w:color w:val="000000"/>
          <w:shd w:val="clear" w:color="auto" w:fill="FFFFFF"/>
          <w:lang w:val="en-GB"/>
        </w:rPr>
        <w:lastRenderedPageBreak/>
        <w:t>Embracing design is a priority of the European Union since 2011 when, to improve the impact of innovation policies and speed up the uptake of design for innovation, the Commission launched '</w:t>
      </w:r>
      <w:hyperlink r:id="rId16" w:history="1">
        <w:r w:rsidRPr="00983089">
          <w:rPr>
            <w:rStyle w:val="Lienhypertexte"/>
            <w:rFonts w:cstheme="minorHAnsi"/>
            <w:color w:val="551A8B"/>
            <w:shd w:val="clear" w:color="auto" w:fill="FFFFFF"/>
            <w:lang w:val="en-GB"/>
          </w:rPr>
          <w:t>the European Design Innovation Initiative</w:t>
        </w:r>
      </w:hyperlink>
      <w:r w:rsidR="001E3D5D" w:rsidRPr="00983089">
        <w:rPr>
          <w:rFonts w:cstheme="minorHAnsi"/>
          <w:color w:val="000000"/>
          <w:shd w:val="clear" w:color="auto" w:fill="FFFFFF"/>
          <w:lang w:val="en-GB"/>
        </w:rPr>
        <w:t xml:space="preserve">' which underlined the need to considerate design as a tool for user-centric innovation. </w:t>
      </w:r>
    </w:p>
    <w:p w14:paraId="5B388B75" w14:textId="77777777" w:rsidR="001E3D5D" w:rsidRDefault="008C3FCB" w:rsidP="00983089">
      <w:pPr>
        <w:spacing w:line="276" w:lineRule="auto"/>
        <w:jc w:val="both"/>
        <w:rPr>
          <w:lang w:val="en-GB"/>
        </w:rPr>
      </w:pPr>
      <w:r w:rsidRPr="00CD4993">
        <w:rPr>
          <w:lang w:val="en-GB"/>
        </w:rPr>
        <w:t xml:space="preserve">Moreover, many Sustainable </w:t>
      </w:r>
      <w:r w:rsidR="00983089" w:rsidRPr="00CD4993">
        <w:rPr>
          <w:lang w:val="en-GB"/>
        </w:rPr>
        <w:t>Development</w:t>
      </w:r>
      <w:r w:rsidRPr="00CD4993">
        <w:rPr>
          <w:lang w:val="en-GB"/>
        </w:rPr>
        <w:t xml:space="preserve"> Goals </w:t>
      </w:r>
      <w:r w:rsidR="00983089">
        <w:rPr>
          <w:lang w:val="en-GB"/>
        </w:rPr>
        <w:t xml:space="preserve">(SDGs) </w:t>
      </w:r>
      <w:r w:rsidRPr="00CD4993">
        <w:rPr>
          <w:lang w:val="en-GB"/>
        </w:rPr>
        <w:t xml:space="preserve">can be tackled through the inclusion of design in public administration. The </w:t>
      </w:r>
      <w:r w:rsidRPr="00CD4993">
        <w:rPr>
          <w:rFonts w:ascii="Verdana" w:hAnsi="Verdana"/>
          <w:color w:val="000000"/>
          <w:shd w:val="clear" w:color="auto" w:fill="FFFFFF"/>
          <w:lang w:val="en-GB"/>
        </w:rPr>
        <w:t>report '</w:t>
      </w:r>
      <w:hyperlink r:id="rId17" w:history="1">
        <w:r w:rsidRPr="00983089">
          <w:rPr>
            <w:rStyle w:val="Lienhypertexte"/>
            <w:rFonts w:cstheme="minorHAnsi"/>
            <w:color w:val="551A8B"/>
            <w:shd w:val="clear" w:color="auto" w:fill="FFFFFF"/>
            <w:lang w:val="en-GB"/>
          </w:rPr>
          <w:t>Design for Growth and Prosperity</w:t>
        </w:r>
      </w:hyperlink>
      <w:r w:rsidRPr="00CD4993">
        <w:rPr>
          <w:rFonts w:ascii="Verdana" w:hAnsi="Verdana"/>
          <w:color w:val="000000"/>
          <w:shd w:val="clear" w:color="auto" w:fill="FFFFFF"/>
          <w:lang w:val="en-GB"/>
        </w:rPr>
        <w:t xml:space="preserve">' </w:t>
      </w:r>
      <w:r w:rsidRPr="00CD4993">
        <w:rPr>
          <w:lang w:val="en-GB"/>
        </w:rPr>
        <w:t xml:space="preserve">produced by the European Leadership Board Report in 2012 explains how design can participate to </w:t>
      </w:r>
      <w:r w:rsidR="001E3D5D" w:rsidRPr="00CD4993">
        <w:rPr>
          <w:lang w:val="en-GB"/>
        </w:rPr>
        <w:t xml:space="preserve">social well-being (SDG 3 “Good health and well-being for people”), </w:t>
      </w:r>
      <w:r w:rsidR="009B0A1F" w:rsidRPr="00CD4993">
        <w:rPr>
          <w:lang w:val="en-GB"/>
        </w:rPr>
        <w:t>to innovate educative system</w:t>
      </w:r>
      <w:r w:rsidR="00944F27">
        <w:rPr>
          <w:lang w:val="en-GB"/>
        </w:rPr>
        <w:t>s</w:t>
      </w:r>
      <w:r w:rsidR="009B0A1F" w:rsidRPr="00CD4993">
        <w:rPr>
          <w:lang w:val="en-GB"/>
        </w:rPr>
        <w:t xml:space="preserve"> (SDG 4 “Quality Education”)</w:t>
      </w:r>
      <w:r w:rsidR="008F591C" w:rsidRPr="00CD4993">
        <w:rPr>
          <w:lang w:val="en-GB"/>
        </w:rPr>
        <w:t xml:space="preserve">; </w:t>
      </w:r>
      <w:r w:rsidR="00944F27">
        <w:rPr>
          <w:lang w:val="en-GB"/>
        </w:rPr>
        <w:t xml:space="preserve">the report also shows that </w:t>
      </w:r>
      <w:r w:rsidR="008F591C" w:rsidRPr="00CD4993">
        <w:rPr>
          <w:lang w:val="en-GB"/>
        </w:rPr>
        <w:t>80% of the impact of a product or service is determined in the design phase therefore action to improve design effectiveness can lead to significant reduction in environmental impact (SDG 12 “Responsible consumption and production”);</w:t>
      </w:r>
      <w:r w:rsidR="00AB776C" w:rsidRPr="00CD4993">
        <w:rPr>
          <w:lang w:val="en-GB"/>
        </w:rPr>
        <w:t xml:space="preserve"> as initially though for, design methods also help industries to innovate (SDG 9 “Industries and Innovation”).</w:t>
      </w:r>
    </w:p>
    <w:p w14:paraId="29CF52E9" w14:textId="74BE3CF8" w:rsidR="003067E6" w:rsidRPr="00CD4993" w:rsidRDefault="003067E6" w:rsidP="00983089">
      <w:pPr>
        <w:spacing w:line="276" w:lineRule="auto"/>
        <w:jc w:val="both"/>
        <w:rPr>
          <w:lang w:val="en-GB"/>
        </w:rPr>
      </w:pPr>
      <w:r>
        <w:rPr>
          <w:lang w:val="en-GB"/>
        </w:rPr>
        <w:t xml:space="preserve">Finally, the Pact of Amsterdam, signed by EU ministers of urban affairs, also emphasises the need for urban innovative actions involving local stakeholders to solve multi-level and multi-sectors barriers. </w:t>
      </w:r>
    </w:p>
    <w:p w14:paraId="234ADFB2" w14:textId="52733BF0" w:rsidR="00006464" w:rsidRPr="00CD4993" w:rsidRDefault="00006464" w:rsidP="00944F27">
      <w:pPr>
        <w:spacing w:line="276" w:lineRule="auto"/>
        <w:jc w:val="both"/>
        <w:rPr>
          <w:lang w:val="en-GB"/>
        </w:rPr>
      </w:pPr>
      <w:r w:rsidRPr="00CD4993">
        <w:rPr>
          <w:lang w:val="en-GB"/>
        </w:rPr>
        <w:t xml:space="preserve">The APN </w:t>
      </w:r>
      <w:r w:rsidR="003067E6">
        <w:rPr>
          <w:lang w:val="en-GB"/>
        </w:rPr>
        <w:t xml:space="preserve">(Action Planning Network) </w:t>
      </w:r>
      <w:r w:rsidRPr="00CD4993">
        <w:rPr>
          <w:lang w:val="en-GB"/>
        </w:rPr>
        <w:t>will exchange upon the best way to make this innovation real, to strengthen local capacities on integrated and sustainable urban development, to improve the capacity of cities to manage sustainable urban policies and practices in an integrated and sustainable way.</w:t>
      </w:r>
    </w:p>
    <w:p w14:paraId="32985960" w14:textId="4F877E17" w:rsidR="00AC615E" w:rsidRPr="003067E6" w:rsidRDefault="00006464" w:rsidP="00006464">
      <w:pPr>
        <w:pStyle w:val="Style1"/>
        <w:framePr w:wrap="around"/>
        <w:pBdr>
          <w:top w:val="single" w:sz="4" w:space="1" w:color="auto"/>
          <w:left w:val="single" w:sz="4" w:space="4" w:color="auto"/>
          <w:bottom w:val="single" w:sz="4" w:space="1" w:color="auto"/>
          <w:right w:val="single" w:sz="4" w:space="4" w:color="auto"/>
        </w:pBdr>
        <w:spacing w:after="0"/>
      </w:pPr>
      <w:r w:rsidRPr="00FD5031">
        <w:t>Links to EU strategy = find ways to make</w:t>
      </w:r>
      <w:r w:rsidR="00C2387D">
        <w:t xml:space="preserve"> design-based innovation</w:t>
      </w:r>
      <w:r w:rsidRPr="00FD5031">
        <w:t xml:space="preserve"> concrete</w:t>
      </w:r>
      <w:r w:rsidR="003067E6">
        <w:t xml:space="preserve"> in local governments</w:t>
      </w:r>
    </w:p>
    <w:p w14:paraId="20B380D4" w14:textId="77777777" w:rsidR="00CC34BF" w:rsidRDefault="00CC34BF" w:rsidP="00006464">
      <w:pPr>
        <w:spacing w:line="276" w:lineRule="auto"/>
        <w:rPr>
          <w:lang w:val="en-GB"/>
        </w:rPr>
      </w:pPr>
    </w:p>
    <w:p w14:paraId="164E2D6D" w14:textId="77777777" w:rsidR="00AC615E" w:rsidRPr="00AC615E" w:rsidRDefault="00AC615E" w:rsidP="00AC615E">
      <w:pPr>
        <w:pStyle w:val="Titre2"/>
        <w:rPr>
          <w:lang w:val="en-GB"/>
        </w:rPr>
      </w:pPr>
      <w:r w:rsidRPr="00AC615E">
        <w:rPr>
          <w:lang w:val="en-GB"/>
        </w:rPr>
        <w:t>Added value compared to past URBACT projects</w:t>
      </w:r>
    </w:p>
    <w:p w14:paraId="50317388" w14:textId="77777777" w:rsidR="00AC615E" w:rsidRPr="00AC615E" w:rsidRDefault="00AC615E" w:rsidP="004979C3">
      <w:pPr>
        <w:spacing w:line="276" w:lineRule="auto"/>
        <w:jc w:val="both"/>
        <w:rPr>
          <w:lang w:val="en-GB"/>
        </w:rPr>
      </w:pPr>
      <w:r w:rsidRPr="00AC615E">
        <w:rPr>
          <w:lang w:val="en-GB"/>
        </w:rPr>
        <w:t>A previous URBACT Action Planning Network intending to use design methods to innovate public policies just finished in May 2018. This project, titled CHANGE!, was focusing on using design methods in the elaboration and renewal of social services uniquely (http://urbact.eu/change); in this project, we want to build up on CHANGE! findings and outputs to focuses on transversal issues which public administrations are facing when willing to use design methods. We will focus on the public administration modus operandi so that local public agents can use design methods on (almost) any policy issues th</w:t>
      </w:r>
      <w:r>
        <w:rPr>
          <w:lang w:val="en-GB"/>
        </w:rPr>
        <w:t xml:space="preserve">eir local territory is facing. </w:t>
      </w:r>
    </w:p>
    <w:p w14:paraId="142A0672" w14:textId="5C1A03C7" w:rsidR="00AC615E" w:rsidRDefault="00AC615E" w:rsidP="004979C3">
      <w:pPr>
        <w:spacing w:line="276" w:lineRule="auto"/>
        <w:jc w:val="both"/>
        <w:rPr>
          <w:lang w:val="en-GB"/>
        </w:rPr>
      </w:pPr>
      <w:r w:rsidRPr="00AC615E">
        <w:rPr>
          <w:lang w:val="en-GB"/>
        </w:rPr>
        <w:t>Three tran</w:t>
      </w:r>
      <w:r>
        <w:rPr>
          <w:lang w:val="en-GB"/>
        </w:rPr>
        <w:t>sversal</w:t>
      </w:r>
      <w:r w:rsidR="00CC34BF">
        <w:rPr>
          <w:lang w:val="en-GB"/>
        </w:rPr>
        <w:t xml:space="preserve"> issues will be tackled</w:t>
      </w:r>
      <w:r>
        <w:rPr>
          <w:lang w:val="en-GB"/>
        </w:rPr>
        <w:t>:</w:t>
      </w:r>
    </w:p>
    <w:p w14:paraId="2B45F551" w14:textId="77777777" w:rsidR="00AC615E" w:rsidRDefault="00AC615E" w:rsidP="004979C3">
      <w:pPr>
        <w:pStyle w:val="Paragraphedeliste"/>
        <w:numPr>
          <w:ilvl w:val="0"/>
          <w:numId w:val="23"/>
        </w:numPr>
        <w:spacing w:line="276" w:lineRule="auto"/>
        <w:jc w:val="both"/>
        <w:rPr>
          <w:lang w:val="en-GB"/>
        </w:rPr>
      </w:pPr>
      <w:r w:rsidRPr="00AC615E">
        <w:rPr>
          <w:lang w:val="en-GB"/>
        </w:rPr>
        <w:t>Targeting design processes to the right policies, the right users at the right time</w:t>
      </w:r>
    </w:p>
    <w:p w14:paraId="35E0FD37" w14:textId="77777777" w:rsidR="00AC615E" w:rsidRDefault="00AC615E" w:rsidP="004979C3">
      <w:pPr>
        <w:pStyle w:val="Paragraphedeliste"/>
        <w:numPr>
          <w:ilvl w:val="0"/>
          <w:numId w:val="23"/>
        </w:numPr>
        <w:spacing w:line="276" w:lineRule="auto"/>
        <w:jc w:val="both"/>
        <w:rPr>
          <w:lang w:val="en-GB"/>
        </w:rPr>
      </w:pPr>
      <w:r>
        <w:rPr>
          <w:lang w:val="en-GB"/>
        </w:rPr>
        <w:t>I</w:t>
      </w:r>
      <w:r w:rsidRPr="00AC615E">
        <w:rPr>
          <w:lang w:val="en-GB"/>
        </w:rPr>
        <w:t>nvesting, managing a concrete space for design in a multilevel, multisector governance</w:t>
      </w:r>
    </w:p>
    <w:p w14:paraId="135F0A30" w14:textId="77777777" w:rsidR="00AC615E" w:rsidRPr="00AC615E" w:rsidRDefault="00AC615E" w:rsidP="004979C3">
      <w:pPr>
        <w:pStyle w:val="Paragraphedeliste"/>
        <w:numPr>
          <w:ilvl w:val="0"/>
          <w:numId w:val="23"/>
        </w:numPr>
        <w:spacing w:line="276" w:lineRule="auto"/>
        <w:jc w:val="both"/>
        <w:rPr>
          <w:lang w:val="en-GB"/>
        </w:rPr>
      </w:pPr>
      <w:r w:rsidRPr="00AC615E">
        <w:rPr>
          <w:lang w:val="en-GB"/>
        </w:rPr>
        <w:t>Assess the added-value of design and of its impact</w:t>
      </w:r>
    </w:p>
    <w:p w14:paraId="401699CC" w14:textId="36FDC604" w:rsidR="00F1303C" w:rsidRDefault="00AC615E" w:rsidP="004979C3">
      <w:pPr>
        <w:spacing w:line="276" w:lineRule="auto"/>
        <w:jc w:val="both"/>
        <w:rPr>
          <w:lang w:val="en-GB"/>
        </w:rPr>
      </w:pPr>
      <w:r w:rsidRPr="00AC615E">
        <w:rPr>
          <w:lang w:val="en-GB"/>
        </w:rPr>
        <w:t>Through these questions, we tackle issues raised by design methods in the elaboration of public services throughout the whole process: before using desi</w:t>
      </w:r>
      <w:r w:rsidR="004979C3">
        <w:rPr>
          <w:lang w:val="en-GB"/>
        </w:rPr>
        <w:t>gn, while running a design-cent</w:t>
      </w:r>
      <w:r w:rsidRPr="00AC615E">
        <w:rPr>
          <w:lang w:val="en-GB"/>
        </w:rPr>
        <w:t>red administration, and design methods’ assessments a posteriori. This original focus on the period after using design is only possible due to the participation of highly experienced cities.</w:t>
      </w:r>
    </w:p>
    <w:p w14:paraId="1BF1508E" w14:textId="3226A102" w:rsidR="00CC34BF" w:rsidRDefault="00CC34BF" w:rsidP="004979C3">
      <w:pPr>
        <w:jc w:val="both"/>
        <w:rPr>
          <w:lang w:val="en-GB"/>
        </w:rPr>
      </w:pPr>
      <w:r>
        <w:rPr>
          <w:lang w:val="en-GB"/>
        </w:rPr>
        <w:t xml:space="preserve">The project also follows-up on previous URBACT involving citizens in the co-production of public actions (such as BoostINNO) by adapting the public administrative structure. </w:t>
      </w:r>
    </w:p>
    <w:p w14:paraId="1A01A145" w14:textId="13648575" w:rsidR="0081584E" w:rsidRPr="00CC34BF" w:rsidRDefault="00CD4993" w:rsidP="00AC615E">
      <w:pPr>
        <w:pStyle w:val="Style1"/>
        <w:framePr w:wrap="around"/>
        <w:numPr>
          <w:ilvl w:val="0"/>
          <w:numId w:val="19"/>
        </w:numPr>
        <w:pBdr>
          <w:top w:val="single" w:sz="4" w:space="1" w:color="auto"/>
          <w:left w:val="single" w:sz="4" w:space="4" w:color="auto"/>
          <w:bottom w:val="single" w:sz="4" w:space="1" w:color="auto"/>
          <w:right w:val="single" w:sz="4" w:space="4" w:color="auto"/>
        </w:pBdr>
      </w:pPr>
      <w:r>
        <w:lastRenderedPageBreak/>
        <w:t>A</w:t>
      </w:r>
      <w:r w:rsidRPr="00CD4993">
        <w:t xml:space="preserve">dded-value </w:t>
      </w:r>
      <w:r>
        <w:t>=</w:t>
      </w:r>
      <w:r w:rsidRPr="00CD4993">
        <w:t xml:space="preserve"> focus on how to concretely adapt the public administration to best integrated de</w:t>
      </w:r>
      <w:r>
        <w:t>sign skills in their governance.</w:t>
      </w:r>
    </w:p>
    <w:p w14:paraId="4B949AB9" w14:textId="77777777" w:rsidR="007B24E6" w:rsidRPr="00CB411D" w:rsidRDefault="007B24E6" w:rsidP="00F1303C">
      <w:pPr>
        <w:spacing w:line="276" w:lineRule="auto"/>
        <w:rPr>
          <w:lang w:val="en-GB"/>
        </w:rPr>
      </w:pPr>
    </w:p>
    <w:p w14:paraId="1F009010" w14:textId="77777777" w:rsidR="00F1303C" w:rsidRDefault="00BC11C8" w:rsidP="00F1303C">
      <w:pPr>
        <w:pStyle w:val="Titre2"/>
        <w:rPr>
          <w:lang w:val="en-GB"/>
        </w:rPr>
      </w:pPr>
      <w:r>
        <w:rPr>
          <w:lang w:val="en-GB"/>
        </w:rPr>
        <w:t xml:space="preserve">The project’s targeted audience </w:t>
      </w:r>
      <w:r w:rsidR="00F1303C">
        <w:rPr>
          <w:lang w:val="en-GB"/>
        </w:rPr>
        <w:t xml:space="preserve"> </w:t>
      </w:r>
    </w:p>
    <w:p w14:paraId="40DF3CB6" w14:textId="77777777" w:rsidR="00094243" w:rsidRDefault="003067E6" w:rsidP="00F86F76">
      <w:pPr>
        <w:jc w:val="both"/>
        <w:rPr>
          <w:lang w:val="en-GB"/>
        </w:rPr>
      </w:pPr>
      <w:r>
        <w:rPr>
          <w:lang w:val="en-GB"/>
        </w:rPr>
        <w:t xml:space="preserve">Today, cities’ inhabitants are simple, passive users of public services. They act as consumers not involved in the elaboration of the public services they simply consume. Users of public services must be more active. Their participation to the city’s life in co-creating these services </w:t>
      </w:r>
      <w:r w:rsidR="004E1731">
        <w:rPr>
          <w:lang w:val="en-GB"/>
        </w:rPr>
        <w:t>will make them citizens strictly speaking. In that sense, users are t</w:t>
      </w:r>
      <w:r w:rsidR="00C92425">
        <w:rPr>
          <w:lang w:val="en-GB"/>
        </w:rPr>
        <w:t>he final target of the project.</w:t>
      </w:r>
    </w:p>
    <w:p w14:paraId="73A37C04" w14:textId="36DDBDD7" w:rsidR="00F1303C" w:rsidRDefault="00C92425" w:rsidP="00F86F76">
      <w:pPr>
        <w:jc w:val="both"/>
        <w:rPr>
          <w:lang w:val="en-GB"/>
        </w:rPr>
      </w:pPr>
      <w:r>
        <w:rPr>
          <w:lang w:val="en-GB"/>
        </w:rPr>
        <w:t>However t</w:t>
      </w:r>
      <w:r w:rsidR="00F1303C">
        <w:rPr>
          <w:lang w:val="en-GB"/>
        </w:rPr>
        <w:t>he APN will produces integrated action plans directed to change public agents’ behaviours toward innovation and public participation</w:t>
      </w:r>
      <w:r w:rsidR="004E1731">
        <w:rPr>
          <w:lang w:val="en-GB"/>
        </w:rPr>
        <w:t xml:space="preserve">. </w:t>
      </w:r>
      <w:r w:rsidR="00F1303C" w:rsidRPr="00CB411D">
        <w:rPr>
          <w:lang w:val="en-GB"/>
        </w:rPr>
        <w:t>The target audience is</w:t>
      </w:r>
      <w:r w:rsidR="00F1303C">
        <w:rPr>
          <w:lang w:val="en-GB"/>
        </w:rPr>
        <w:t xml:space="preserve"> therefore the public administration in the first place but also private parties and </w:t>
      </w:r>
      <w:r w:rsidR="00F86F76">
        <w:rPr>
          <w:lang w:val="en-GB"/>
        </w:rPr>
        <w:t>associations</w:t>
      </w:r>
      <w:r w:rsidR="00F1303C">
        <w:rPr>
          <w:lang w:val="en-GB"/>
        </w:rPr>
        <w:t xml:space="preserve"> working with public administration</w:t>
      </w:r>
      <w:r w:rsidR="00F86F76">
        <w:rPr>
          <w:lang w:val="en-GB"/>
        </w:rPr>
        <w:t>s</w:t>
      </w:r>
      <w:r w:rsidR="00F1303C">
        <w:rPr>
          <w:lang w:val="en-GB"/>
        </w:rPr>
        <w:t xml:space="preserve"> to make them more innovative for a better response to final user’s needs. </w:t>
      </w:r>
    </w:p>
    <w:p w14:paraId="61D9AD39" w14:textId="4AE581C7" w:rsidR="00F1303C" w:rsidRDefault="004E1731" w:rsidP="00F86F76">
      <w:pPr>
        <w:pStyle w:val="Paragraphedeliste"/>
        <w:ind w:left="0"/>
        <w:jc w:val="both"/>
        <w:rPr>
          <w:lang w:val="en-GB"/>
        </w:rPr>
      </w:pPr>
      <w:r>
        <w:rPr>
          <w:lang w:val="en-GB"/>
        </w:rPr>
        <w:t>As said above</w:t>
      </w:r>
      <w:r w:rsidR="00F1303C">
        <w:rPr>
          <w:lang w:val="en-GB"/>
        </w:rPr>
        <w:t>,</w:t>
      </w:r>
      <w:r w:rsidR="00F1303C" w:rsidRPr="00CB411D">
        <w:rPr>
          <w:lang w:val="en-GB"/>
        </w:rPr>
        <w:t xml:space="preserve"> </w:t>
      </w:r>
      <w:r w:rsidR="00F1303C">
        <w:rPr>
          <w:lang w:val="en-GB"/>
        </w:rPr>
        <w:t>t</w:t>
      </w:r>
      <w:r w:rsidR="00F1303C" w:rsidRPr="00CB411D">
        <w:rPr>
          <w:lang w:val="en-GB"/>
        </w:rPr>
        <w:t>he final beneficiaries of the shift we want to create in our public administration are the</w:t>
      </w:r>
      <w:r w:rsidR="00F1303C">
        <w:rPr>
          <w:lang w:val="en-GB"/>
        </w:rPr>
        <w:t xml:space="preserve"> users of public services: these users can be within the public administration (e.g. operational department as users of supportive department), users </w:t>
      </w:r>
      <w:r w:rsidR="00F1303C" w:rsidRPr="00601883">
        <w:rPr>
          <w:lang w:val="en-GB"/>
        </w:rPr>
        <w:t>as private workers use public administration as customers (e.g. workers in waste recycling sites), priv</w:t>
      </w:r>
      <w:r w:rsidR="00F1303C">
        <w:rPr>
          <w:lang w:val="en-GB"/>
        </w:rPr>
        <w:t>ate individuals using a specific public service to work (e.g. start-ups growing up in business incubators) or any citizens using public services (e.g. users of public transportation).</w:t>
      </w:r>
    </w:p>
    <w:p w14:paraId="76D742A3" w14:textId="77777777" w:rsidR="00E14BA2" w:rsidRDefault="00E14BA2" w:rsidP="00E14BA2">
      <w:pPr>
        <w:pStyle w:val="Paragraphedeliste"/>
        <w:rPr>
          <w:lang w:val="en-GB"/>
        </w:rPr>
      </w:pPr>
    </w:p>
    <w:p w14:paraId="3B246CBD" w14:textId="77777777" w:rsidR="00E14BA2" w:rsidRDefault="00006464" w:rsidP="00E14BA2">
      <w:pPr>
        <w:pStyle w:val="Titre1"/>
        <w:rPr>
          <w:lang w:val="en-GB"/>
        </w:rPr>
      </w:pPr>
      <w:r>
        <w:rPr>
          <w:lang w:val="en-GB"/>
        </w:rPr>
        <w:t>PARTNERS PRESENTATION and fields of implementation</w:t>
      </w:r>
    </w:p>
    <w:p w14:paraId="7F6C5C82" w14:textId="77777777" w:rsidR="00601883" w:rsidRPr="00601883" w:rsidRDefault="00601883" w:rsidP="00F86F76">
      <w:pPr>
        <w:jc w:val="both"/>
        <w:rPr>
          <w:lang w:val="en-GB"/>
        </w:rPr>
      </w:pPr>
      <w:r>
        <w:rPr>
          <w:lang w:val="en-GB"/>
        </w:rPr>
        <w:t xml:space="preserve">Action Planning Network is composed of two phases. A first 6-month long phase for the definition of the final partnership and the development of a complete project proposal in the form of a phase 2 application. The phase 2 lasts 24 months is dedicated to implementation and is composed to 8 to 12 cities. This section outlines the assets and local challenges of the 6 cities we think the first group should be composed of. </w:t>
      </w:r>
    </w:p>
    <w:p w14:paraId="7B25DCDC" w14:textId="77777777" w:rsidR="00BE7AB0" w:rsidRDefault="00601883" w:rsidP="00BE7AB0">
      <w:pPr>
        <w:pStyle w:val="Titre2"/>
        <w:rPr>
          <w:lang w:val="en-GB"/>
        </w:rPr>
      </w:pPr>
      <w:r>
        <w:rPr>
          <w:lang w:val="en-GB"/>
        </w:rPr>
        <w:t xml:space="preserve">Lead Partner: </w:t>
      </w:r>
      <w:r w:rsidR="003A0232">
        <w:rPr>
          <w:lang w:val="en-GB"/>
        </w:rPr>
        <w:t>Lille Metropole and design</w:t>
      </w:r>
      <w:r w:rsidR="00BE7AB0">
        <w:rPr>
          <w:lang w:val="en-GB"/>
        </w:rPr>
        <w:t xml:space="preserve">, </w:t>
      </w:r>
      <w:r w:rsidR="00006464">
        <w:rPr>
          <w:lang w:val="en-GB"/>
        </w:rPr>
        <w:t xml:space="preserve">the beginning of a </w:t>
      </w:r>
      <w:r w:rsidR="00BE7AB0">
        <w:rPr>
          <w:lang w:val="en-GB"/>
        </w:rPr>
        <w:t>success-story</w:t>
      </w:r>
      <w:r w:rsidR="00883691">
        <w:rPr>
          <w:lang w:val="en-GB"/>
        </w:rPr>
        <w:t xml:space="preserve"> </w:t>
      </w:r>
    </w:p>
    <w:p w14:paraId="7696EB04" w14:textId="77777777" w:rsidR="00E14BA2" w:rsidRDefault="004361C2" w:rsidP="00F86F76">
      <w:pPr>
        <w:jc w:val="both"/>
        <w:rPr>
          <w:lang w:val="en-GB"/>
        </w:rPr>
      </w:pPr>
      <w:r>
        <w:rPr>
          <w:lang w:val="en-GB"/>
        </w:rPr>
        <w:t>A</w:t>
      </w:r>
      <w:r w:rsidR="00E14BA2">
        <w:rPr>
          <w:lang w:val="en-GB"/>
        </w:rPr>
        <w:t xml:space="preserve">s former industrial city, the metropolitan area of Lille have had to undergo a radical economic shift. In order to rethink the economy of the </w:t>
      </w:r>
      <w:r w:rsidR="00502ADF">
        <w:rPr>
          <w:lang w:val="en-GB"/>
        </w:rPr>
        <w:t>M</w:t>
      </w:r>
      <w:r w:rsidR="00E14BA2">
        <w:rPr>
          <w:lang w:val="en-GB"/>
        </w:rPr>
        <w:t xml:space="preserve">etropole, rethink its advantages and its large potential, private companies and industrialists in particular have fully embraced design methodologies to answer the new needs of a fast changing society and </w:t>
      </w:r>
      <w:r w:rsidR="00D22348">
        <w:rPr>
          <w:lang w:val="en-GB"/>
        </w:rPr>
        <w:t>M</w:t>
      </w:r>
      <w:r w:rsidR="00E14BA2">
        <w:rPr>
          <w:lang w:val="en-GB"/>
        </w:rPr>
        <w:t>etropole. Examples of design uses since late 20</w:t>
      </w:r>
      <w:r w:rsidR="00E14BA2" w:rsidRPr="0066596C">
        <w:rPr>
          <w:vertAlign w:val="superscript"/>
          <w:lang w:val="en-GB"/>
        </w:rPr>
        <w:t>th</w:t>
      </w:r>
      <w:r w:rsidR="00E14BA2">
        <w:rPr>
          <w:lang w:val="en-GB"/>
        </w:rPr>
        <w:t xml:space="preserve"> century are endless. Design </w:t>
      </w:r>
      <w:r w:rsidR="003A0232">
        <w:rPr>
          <w:lang w:val="en-GB"/>
        </w:rPr>
        <w:t>methods</w:t>
      </w:r>
      <w:r w:rsidR="00E14BA2">
        <w:rPr>
          <w:lang w:val="en-GB"/>
        </w:rPr>
        <w:t xml:space="preserve"> ha</w:t>
      </w:r>
      <w:r w:rsidR="00D22348">
        <w:rPr>
          <w:lang w:val="en-GB"/>
        </w:rPr>
        <w:t>ve</w:t>
      </w:r>
      <w:r w:rsidR="00E14BA2">
        <w:rPr>
          <w:lang w:val="en-GB"/>
        </w:rPr>
        <w:t xml:space="preserve"> enable Lille Metropole to renew its textile activities into high added-value industries (sportswear</w:t>
      </w:r>
      <w:r w:rsidR="00883691">
        <w:rPr>
          <w:lang w:val="en-GB"/>
        </w:rPr>
        <w:t>, tools and DIY</w:t>
      </w:r>
      <w:r w:rsidR="00E14BA2">
        <w:rPr>
          <w:lang w:val="en-GB"/>
        </w:rPr>
        <w:t xml:space="preserve"> etc.). Retail and mass-distributions have also been transformed by Lille entrepreneurs to better fit new needs. Architecture and urban design have brought live to the dynamic</w:t>
      </w:r>
      <w:r w:rsidR="00883691">
        <w:rPr>
          <w:lang w:val="en-GB"/>
        </w:rPr>
        <w:t xml:space="preserve"> E</w:t>
      </w:r>
      <w:r w:rsidR="00006464">
        <w:rPr>
          <w:lang w:val="en-GB"/>
        </w:rPr>
        <w:t>u</w:t>
      </w:r>
      <w:r w:rsidR="00883691">
        <w:rPr>
          <w:lang w:val="en-GB"/>
        </w:rPr>
        <w:t>ralille</w:t>
      </w:r>
      <w:r w:rsidR="00E14BA2">
        <w:rPr>
          <w:lang w:val="en-GB"/>
        </w:rPr>
        <w:t xml:space="preserve"> business district</w:t>
      </w:r>
      <w:r w:rsidR="00C13788">
        <w:rPr>
          <w:lang w:val="en-GB"/>
        </w:rPr>
        <w:t xml:space="preserve"> as well as the many industrial brownfields</w:t>
      </w:r>
      <w:r w:rsidR="00E14BA2">
        <w:rPr>
          <w:lang w:val="en-GB"/>
        </w:rPr>
        <w:t xml:space="preserve">. Today design </w:t>
      </w:r>
      <w:r w:rsidR="003A0232">
        <w:rPr>
          <w:lang w:val="en-GB"/>
        </w:rPr>
        <w:t>methods are</w:t>
      </w:r>
      <w:r w:rsidR="00E14BA2">
        <w:rPr>
          <w:lang w:val="en-GB"/>
        </w:rPr>
        <w:t xml:space="preserve"> used to create the most appropriate environment for start-ups and entrepreneurs </w:t>
      </w:r>
    </w:p>
    <w:p w14:paraId="16C2E57A" w14:textId="77777777" w:rsidR="004361C2" w:rsidRDefault="00E14BA2" w:rsidP="00F86F76">
      <w:pPr>
        <w:spacing w:line="276" w:lineRule="auto"/>
        <w:jc w:val="both"/>
        <w:rPr>
          <w:lang w:val="en-GB"/>
        </w:rPr>
      </w:pPr>
      <w:r>
        <w:rPr>
          <w:lang w:val="en-GB"/>
        </w:rPr>
        <w:t>Beside this economic revival and in order to cope with various</w:t>
      </w:r>
      <w:r w:rsidRPr="00C43828">
        <w:rPr>
          <w:lang w:val="en-GB"/>
        </w:rPr>
        <w:t xml:space="preserve"> major risks and challenges like poverty, </w:t>
      </w:r>
      <w:r>
        <w:rPr>
          <w:lang w:val="en-GB"/>
        </w:rPr>
        <w:t>long-term un</w:t>
      </w:r>
      <w:r w:rsidRPr="00C43828">
        <w:rPr>
          <w:lang w:val="en-GB"/>
        </w:rPr>
        <w:t xml:space="preserve">employment, </w:t>
      </w:r>
      <w:r>
        <w:rPr>
          <w:lang w:val="en-GB"/>
        </w:rPr>
        <w:t>attractiveness etc.</w:t>
      </w:r>
      <w:r w:rsidRPr="00C43828">
        <w:rPr>
          <w:lang w:val="en-GB"/>
        </w:rPr>
        <w:t xml:space="preserve">, Lille Metropole </w:t>
      </w:r>
      <w:r>
        <w:rPr>
          <w:lang w:val="en-GB"/>
        </w:rPr>
        <w:t>has been developing for two</w:t>
      </w:r>
      <w:r w:rsidRPr="00C43828">
        <w:rPr>
          <w:lang w:val="en-GB"/>
        </w:rPr>
        <w:t xml:space="preserve"> decades l</w:t>
      </w:r>
      <w:r>
        <w:rPr>
          <w:lang w:val="en-GB"/>
        </w:rPr>
        <w:t>ong-</w:t>
      </w:r>
      <w:r w:rsidRPr="00C43828">
        <w:rPr>
          <w:lang w:val="en-GB"/>
        </w:rPr>
        <w:t xml:space="preserve">term urban regeneration </w:t>
      </w:r>
      <w:r>
        <w:rPr>
          <w:lang w:val="en-GB"/>
        </w:rPr>
        <w:t>and social inclusion strategies. Ambitions are high and obstacles many to make Lille Metropole urban life as innovative as its economy. T</w:t>
      </w:r>
      <w:r w:rsidRPr="00C43828">
        <w:rPr>
          <w:lang w:val="en-GB"/>
        </w:rPr>
        <w:t xml:space="preserve">o achieve this </w:t>
      </w:r>
      <w:r>
        <w:rPr>
          <w:lang w:val="en-GB"/>
        </w:rPr>
        <w:t>ambitious transformation</w:t>
      </w:r>
      <w:r w:rsidR="00595D8B">
        <w:rPr>
          <w:lang w:val="en-GB"/>
        </w:rPr>
        <w:t xml:space="preserve">, </w:t>
      </w:r>
      <w:r w:rsidRPr="00A71B61">
        <w:rPr>
          <w:lang w:val="en-GB"/>
        </w:rPr>
        <w:t xml:space="preserve">new ways of thinking the future of the city must be facilitated, design </w:t>
      </w:r>
      <w:r w:rsidR="003A0232">
        <w:rPr>
          <w:lang w:val="en-GB"/>
        </w:rPr>
        <w:t>uses</w:t>
      </w:r>
      <w:r w:rsidRPr="00A71B61">
        <w:rPr>
          <w:lang w:val="en-GB"/>
        </w:rPr>
        <w:t xml:space="preserve"> must be transferred from the economic to the administration </w:t>
      </w:r>
      <w:r>
        <w:rPr>
          <w:lang w:val="en-GB"/>
        </w:rPr>
        <w:t xml:space="preserve">world. </w:t>
      </w:r>
    </w:p>
    <w:p w14:paraId="4DEA37E3" w14:textId="77777777" w:rsidR="008C2716" w:rsidRDefault="00E14BA2" w:rsidP="00F86F76">
      <w:pPr>
        <w:spacing w:line="276" w:lineRule="auto"/>
        <w:jc w:val="both"/>
        <w:rPr>
          <w:lang w:val="en-GB"/>
        </w:rPr>
      </w:pPr>
      <w:r>
        <w:rPr>
          <w:lang w:val="en-GB"/>
        </w:rPr>
        <w:lastRenderedPageBreak/>
        <w:t xml:space="preserve">Design </w:t>
      </w:r>
      <w:r w:rsidR="003A0232">
        <w:rPr>
          <w:lang w:val="en-GB"/>
        </w:rPr>
        <w:t>methods can be a</w:t>
      </w:r>
      <w:r>
        <w:rPr>
          <w:lang w:val="en-GB"/>
        </w:rPr>
        <w:t xml:space="preserve"> bridge public administration with public services’ final users but also the different levels of governance and the silos of the administration.</w:t>
      </w:r>
      <w:r w:rsidR="00FD5031">
        <w:rPr>
          <w:lang w:val="en-GB"/>
        </w:rPr>
        <w:t xml:space="preserve"> </w:t>
      </w:r>
      <w:r w:rsidR="00F86F76">
        <w:rPr>
          <w:lang w:val="en-GB"/>
        </w:rPr>
        <w:t>Among other transformation, L</w:t>
      </w:r>
      <w:r w:rsidR="008C2716" w:rsidRPr="00C43828">
        <w:rPr>
          <w:lang w:val="en-GB"/>
        </w:rPr>
        <w:t xml:space="preserve">ille Metropole is creating a laboratory for public policies design. </w:t>
      </w:r>
    </w:p>
    <w:p w14:paraId="2D6ECCA4" w14:textId="788031EE" w:rsidR="00D27342" w:rsidRDefault="00C92425" w:rsidP="00601883">
      <w:pPr>
        <w:spacing w:line="276" w:lineRule="auto"/>
        <w:rPr>
          <w:lang w:val="en-GB"/>
        </w:rPr>
      </w:pPr>
      <w:r>
        <w:rPr>
          <w:lang w:val="en-GB"/>
        </w:rPr>
        <w:t xml:space="preserve">Lille Metropole Word Design Capital will be in 2020 a milestone of this transformation through design.   </w:t>
      </w:r>
    </w:p>
    <w:p w14:paraId="0EAD8CDE" w14:textId="77777777" w:rsidR="00F1303C" w:rsidRDefault="00F1303C" w:rsidP="00F1303C">
      <w:pPr>
        <w:pStyle w:val="Titre2"/>
        <w:rPr>
          <w:lang w:val="en-GB"/>
        </w:rPr>
      </w:pPr>
      <w:r>
        <w:rPr>
          <w:lang w:val="en-GB"/>
        </w:rPr>
        <w:t xml:space="preserve">Other first phase partners </w:t>
      </w:r>
    </w:p>
    <w:p w14:paraId="4D529714" w14:textId="77777777" w:rsidR="00025DC5" w:rsidRDefault="00C92425" w:rsidP="00F86F76">
      <w:pPr>
        <w:jc w:val="both"/>
        <w:rPr>
          <w:bCs/>
          <w:lang w:val="en-GB"/>
        </w:rPr>
      </w:pPr>
      <w:r>
        <w:rPr>
          <w:bCs/>
          <w:lang w:val="en-GB"/>
        </w:rPr>
        <w:t>Most of</w:t>
      </w:r>
      <w:r w:rsidRPr="00C92425">
        <w:rPr>
          <w:bCs/>
          <w:lang w:val="en-GB"/>
        </w:rPr>
        <w:t xml:space="preserve"> </w:t>
      </w:r>
      <w:r>
        <w:rPr>
          <w:bCs/>
          <w:lang w:val="en-GB"/>
        </w:rPr>
        <w:t xml:space="preserve">all cities which have expressed their interest </w:t>
      </w:r>
      <w:r w:rsidR="00025DC5">
        <w:rPr>
          <w:bCs/>
          <w:lang w:val="en-GB"/>
        </w:rPr>
        <w:t xml:space="preserve">in this project (through the questionnaire and preparatory meeting) </w:t>
      </w:r>
      <w:r>
        <w:rPr>
          <w:bCs/>
          <w:lang w:val="en-GB"/>
        </w:rPr>
        <w:t>are indeed highly relevant and can potentially be legitimate partners.</w:t>
      </w:r>
    </w:p>
    <w:p w14:paraId="690860CF" w14:textId="7C15A8FF" w:rsidR="00C92425" w:rsidRDefault="00025DC5" w:rsidP="00F86F76">
      <w:pPr>
        <w:jc w:val="both"/>
        <w:rPr>
          <w:bCs/>
          <w:lang w:val="en-GB"/>
        </w:rPr>
      </w:pPr>
      <w:r>
        <w:rPr>
          <w:bCs/>
          <w:lang w:val="en-GB"/>
        </w:rPr>
        <w:t xml:space="preserve">As it is today, below are presented the cities foreseen to compose the first group during the 6-month first phase. They form a coherent group of highly relevant cities able to shape the program for the 24-month implementation phase. </w:t>
      </w:r>
    </w:p>
    <w:p w14:paraId="3915135E" w14:textId="6907D565" w:rsidR="00025DC5" w:rsidRDefault="00025DC5" w:rsidP="00F86F76">
      <w:pPr>
        <w:jc w:val="both"/>
        <w:rPr>
          <w:bCs/>
          <w:lang w:val="en-GB"/>
        </w:rPr>
      </w:pPr>
      <w:r>
        <w:rPr>
          <w:bCs/>
          <w:lang w:val="en-GB"/>
        </w:rPr>
        <w:t xml:space="preserve">This first group is a suggestion made by the lead partner and does not mean the formal commitment of the suggested cities nor excluded other cities to be part of the first group. Discussions between partners will </w:t>
      </w:r>
      <w:r w:rsidR="002773DF">
        <w:rPr>
          <w:bCs/>
          <w:lang w:val="en-GB"/>
        </w:rPr>
        <w:t>be led to determine this.</w:t>
      </w:r>
    </w:p>
    <w:p w14:paraId="4A5CE69C" w14:textId="77777777" w:rsidR="002773DF" w:rsidRPr="00C92425" w:rsidRDefault="002773DF" w:rsidP="00F86F76">
      <w:pPr>
        <w:jc w:val="both"/>
        <w:rPr>
          <w:bCs/>
          <w:lang w:val="en-GB"/>
        </w:rPr>
      </w:pPr>
    </w:p>
    <w:p w14:paraId="3301D998" w14:textId="77777777" w:rsidR="00BB4C0F" w:rsidRDefault="00BB4C0F" w:rsidP="00F86F76">
      <w:pPr>
        <w:jc w:val="both"/>
        <w:rPr>
          <w:lang w:val="en-GB"/>
        </w:rPr>
      </w:pPr>
      <w:r w:rsidRPr="007D13D6">
        <w:rPr>
          <w:b/>
          <w:bCs/>
          <w:lang w:val="en-GB"/>
        </w:rPr>
        <w:t>Baia Mare</w:t>
      </w:r>
      <w:r>
        <w:rPr>
          <w:b/>
          <w:bCs/>
          <w:lang w:val="en-GB"/>
        </w:rPr>
        <w:t xml:space="preserve"> (RO)</w:t>
      </w:r>
      <w:r w:rsidRPr="007D13D6">
        <w:rPr>
          <w:b/>
          <w:bCs/>
          <w:lang w:val="en-GB"/>
        </w:rPr>
        <w:t xml:space="preserve"> </w:t>
      </w:r>
      <w:r w:rsidRPr="007D13D6">
        <w:rPr>
          <w:bCs/>
          <w:lang w:val="en-GB"/>
        </w:rPr>
        <w:t>is the main city of a metropolitan area</w:t>
      </w:r>
      <w:r>
        <w:rPr>
          <w:b/>
          <w:bCs/>
          <w:lang w:val="en-GB"/>
        </w:rPr>
        <w:t xml:space="preserve"> </w:t>
      </w:r>
      <w:r w:rsidRPr="007D13D6">
        <w:rPr>
          <w:lang w:val="en-GB"/>
        </w:rPr>
        <w:t>of 215,932 inhabitants (44.6% of the county population), an area of 1,395.38 km</w:t>
      </w:r>
      <w:r w:rsidRPr="007D13D6">
        <w:rPr>
          <w:sz w:val="14"/>
          <w:szCs w:val="14"/>
          <w:lang w:val="en-GB"/>
        </w:rPr>
        <w:t>2</w:t>
      </w:r>
      <w:r w:rsidRPr="007D13D6">
        <w:rPr>
          <w:lang w:val="en-GB"/>
        </w:rPr>
        <w:t>, and includes the municipality of Baia Mare, five towns and 13 communes.</w:t>
      </w:r>
      <w:r>
        <w:rPr>
          <w:lang w:val="en-GB"/>
        </w:rPr>
        <w:t xml:space="preserve"> Baia Mare faces difficulties in answering new needs brought by economic development and its location as a regional transit hub. In Baia Mare, c</w:t>
      </w:r>
      <w:r w:rsidRPr="007D13D6">
        <w:rPr>
          <w:lang w:val="en-GB"/>
        </w:rPr>
        <w:t xml:space="preserve">itizens </w:t>
      </w:r>
      <w:r>
        <w:rPr>
          <w:lang w:val="en-GB"/>
        </w:rPr>
        <w:t>were</w:t>
      </w:r>
      <w:r w:rsidRPr="007D13D6">
        <w:rPr>
          <w:lang w:val="en-GB"/>
        </w:rPr>
        <w:t xml:space="preserve"> always waiting for action</w:t>
      </w:r>
      <w:r>
        <w:rPr>
          <w:lang w:val="en-GB"/>
        </w:rPr>
        <w:t>s</w:t>
      </w:r>
      <w:r w:rsidRPr="007D13D6">
        <w:rPr>
          <w:lang w:val="en-GB"/>
        </w:rPr>
        <w:t xml:space="preserve"> from the Local Authority but </w:t>
      </w:r>
      <w:r>
        <w:rPr>
          <w:lang w:val="en-GB"/>
        </w:rPr>
        <w:t>seemed rarely satisfied</w:t>
      </w:r>
      <w:r w:rsidRPr="007D13D6">
        <w:rPr>
          <w:lang w:val="en-GB"/>
        </w:rPr>
        <w:t xml:space="preserve"> with the</w:t>
      </w:r>
      <w:r>
        <w:rPr>
          <w:lang w:val="en-GB"/>
        </w:rPr>
        <w:t xml:space="preserve"> initial</w:t>
      </w:r>
      <w:r w:rsidRPr="007D13D6">
        <w:rPr>
          <w:lang w:val="en-GB"/>
        </w:rPr>
        <w:t xml:space="preserve"> proposals</w:t>
      </w:r>
      <w:r>
        <w:rPr>
          <w:lang w:val="en-GB"/>
        </w:rPr>
        <w:t>. Baia Mare therefore has entered a transformative process strongly supported by the Mayor to incorporate bottom-up approaches in their policy making. An ecosystem of brokers between civil servants and citizens</w:t>
      </w:r>
      <w:r w:rsidR="00D22348">
        <w:rPr>
          <w:lang w:val="en-GB"/>
        </w:rPr>
        <w:t xml:space="preserve"> </w:t>
      </w:r>
      <w:r>
        <w:rPr>
          <w:lang w:val="en-GB"/>
        </w:rPr>
        <w:t>have been created notably through the participation of pre</w:t>
      </w:r>
      <w:r w:rsidR="00D22348">
        <w:rPr>
          <w:lang w:val="en-GB"/>
        </w:rPr>
        <w:t>v</w:t>
      </w:r>
      <w:r>
        <w:rPr>
          <w:lang w:val="en-GB"/>
        </w:rPr>
        <w:t>ious URBACT project, BoostINNO. Entrepreneurs, associations, univers</w:t>
      </w:r>
      <w:r w:rsidR="00D22348">
        <w:rPr>
          <w:lang w:val="en-GB"/>
        </w:rPr>
        <w:t>it</w:t>
      </w:r>
      <w:r>
        <w:rPr>
          <w:lang w:val="en-GB"/>
        </w:rPr>
        <w:t xml:space="preserve">ies have been empowered as brokers. </w:t>
      </w:r>
    </w:p>
    <w:p w14:paraId="690577DB" w14:textId="77777777" w:rsidR="00BB4C0F" w:rsidRPr="00694545" w:rsidRDefault="00BB4C0F" w:rsidP="00F86F76">
      <w:pPr>
        <w:jc w:val="both"/>
        <w:rPr>
          <w:lang w:val="en-GB"/>
        </w:rPr>
      </w:pPr>
      <w:r>
        <w:rPr>
          <w:lang w:val="en-GB"/>
        </w:rPr>
        <w:t>Baia Mare’s</w:t>
      </w:r>
      <w:r w:rsidRPr="007D13D6">
        <w:rPr>
          <w:lang w:val="en-GB"/>
        </w:rPr>
        <w:t xml:space="preserve"> institution</w:t>
      </w:r>
      <w:r>
        <w:rPr>
          <w:lang w:val="en-GB"/>
        </w:rPr>
        <w:t>s</w:t>
      </w:r>
      <w:r w:rsidRPr="007D13D6">
        <w:rPr>
          <w:lang w:val="en-GB"/>
        </w:rPr>
        <w:t xml:space="preserve"> </w:t>
      </w:r>
      <w:r>
        <w:rPr>
          <w:lang w:val="en-GB"/>
        </w:rPr>
        <w:t xml:space="preserve">were therefore restructured </w:t>
      </w:r>
      <w:r w:rsidRPr="007D13D6">
        <w:rPr>
          <w:lang w:val="en-GB"/>
        </w:rPr>
        <w:t>as to respond to the demand of the citizens. Assure the creation of “smart neighbo</w:t>
      </w:r>
      <w:r w:rsidR="00D22348">
        <w:rPr>
          <w:lang w:val="en-GB"/>
        </w:rPr>
        <w:t>u</w:t>
      </w:r>
      <w:r w:rsidRPr="007D13D6">
        <w:rPr>
          <w:lang w:val="en-GB"/>
        </w:rPr>
        <w:t xml:space="preserve">rhoods” with active participation and co-creation of the city also by citizens. Identify and develop innovations which will support continuous long- term improvement of quality of life. Starting from the fact that Design </w:t>
      </w:r>
      <w:r>
        <w:rPr>
          <w:lang w:val="en-GB"/>
        </w:rPr>
        <w:t>methods</w:t>
      </w:r>
      <w:r w:rsidRPr="007D13D6">
        <w:rPr>
          <w:lang w:val="en-GB"/>
        </w:rPr>
        <w:t xml:space="preserve"> is a process of problem solving that begins with understanding unmet stakeholder needs, and represents a process for innovation that encompasses concept development, applied creativity, pr</w:t>
      </w:r>
      <w:r>
        <w:rPr>
          <w:lang w:val="en-GB"/>
        </w:rPr>
        <w:t xml:space="preserve">ototyping, and experimentation. Baia Mare </w:t>
      </w:r>
      <w:r w:rsidRPr="007D13D6">
        <w:rPr>
          <w:lang w:val="en-GB"/>
        </w:rPr>
        <w:t>succeeded to change the perception among the citizens</w:t>
      </w:r>
      <w:r>
        <w:rPr>
          <w:lang w:val="en-GB"/>
        </w:rPr>
        <w:t xml:space="preserve"> participating to co-construction meetings. Baia </w:t>
      </w:r>
      <w:r w:rsidRPr="00694545">
        <w:rPr>
          <w:lang w:val="en-GB"/>
        </w:rPr>
        <w:t xml:space="preserve">Mara now has good experience in pushing public employees to be more innovative through internationalisation and have already used design for social innovation. </w:t>
      </w:r>
    </w:p>
    <w:p w14:paraId="5CF61F0D" w14:textId="4F422F15" w:rsidR="00694545" w:rsidRPr="00694545" w:rsidRDefault="00BB4C0F" w:rsidP="00694545">
      <w:pPr>
        <w:jc w:val="both"/>
        <w:rPr>
          <w:lang w:val="en-GB"/>
        </w:rPr>
      </w:pPr>
      <w:r w:rsidRPr="00694545">
        <w:rPr>
          <w:lang w:val="en-GB"/>
        </w:rPr>
        <w:t xml:space="preserve">Other challenges are still ahead of Baia Mare such as addressing the absence of proper spaces where new ideas </w:t>
      </w:r>
      <w:r w:rsidR="00025DC5">
        <w:rPr>
          <w:lang w:val="en-GB"/>
        </w:rPr>
        <w:t>should be generated and tested</w:t>
      </w:r>
      <w:r w:rsidRPr="00694545">
        <w:rPr>
          <w:lang w:val="en-GB"/>
        </w:rPr>
        <w:t>, strengthening mutual trust between civil servants and final users, using more advanced co-design methods, stimulating input at all levels of participatory development, from challenge identification to proposals and implementation, monitoring. Baia Mare is in a nutshell looking to the European new co-design trends and testing new models to understand how to apply them to local contexts and local realities</w:t>
      </w:r>
      <w:r w:rsidR="004979C3" w:rsidRPr="00694545">
        <w:rPr>
          <w:lang w:val="en-GB"/>
        </w:rPr>
        <w:t>.</w:t>
      </w:r>
    </w:p>
    <w:p w14:paraId="3E943F44" w14:textId="77777777" w:rsidR="00694545" w:rsidRPr="00694545" w:rsidRDefault="00694545" w:rsidP="00694545">
      <w:pPr>
        <w:jc w:val="both"/>
        <w:rPr>
          <w:lang w:val="en-GB"/>
        </w:rPr>
      </w:pPr>
    </w:p>
    <w:p w14:paraId="6D12C396" w14:textId="5CDC8D15" w:rsidR="00694545" w:rsidRPr="00694545" w:rsidRDefault="00694545" w:rsidP="00694545">
      <w:pPr>
        <w:spacing w:before="100" w:beforeAutospacing="1" w:after="100" w:afterAutospacing="1"/>
        <w:jc w:val="both"/>
        <w:rPr>
          <w:sz w:val="24"/>
          <w:szCs w:val="24"/>
          <w:lang w:val="en-GB"/>
        </w:rPr>
      </w:pPr>
      <w:bookmarkStart w:id="0" w:name="_GoBack"/>
      <w:bookmarkEnd w:id="0"/>
      <w:r w:rsidRPr="00694545">
        <w:rPr>
          <w:b/>
          <w:bCs/>
          <w:iCs/>
          <w:color w:val="000000"/>
          <w:lang w:val="en-GB"/>
        </w:rPr>
        <w:lastRenderedPageBreak/>
        <w:t>The municipality of Torino (IT)</w:t>
      </w:r>
      <w:r w:rsidRPr="00694545">
        <w:rPr>
          <w:iCs/>
          <w:color w:val="000000"/>
          <w:lang w:val="en-GB"/>
        </w:rPr>
        <w:t>, with a population</w:t>
      </w:r>
      <w:r w:rsidRPr="00694545">
        <w:rPr>
          <w:iCs/>
          <w:color w:val="222222"/>
          <w:shd w:val="clear" w:color="auto" w:fill="FFFFFF"/>
          <w:lang w:val="en-GB"/>
        </w:rPr>
        <w:t xml:space="preserve"> approaching 900.000, was the first World Design Capital in 2008. WDC2008 celebrated Turino’s excellence in industrial design and culture, creative industry. Since then, the seeds of social design and experimental design have grown. </w:t>
      </w:r>
    </w:p>
    <w:p w14:paraId="35603F3B" w14:textId="43480005" w:rsidR="00694545" w:rsidRPr="00694545" w:rsidRDefault="00694545" w:rsidP="00694545">
      <w:pPr>
        <w:spacing w:before="100" w:beforeAutospacing="1" w:after="100" w:afterAutospacing="1"/>
        <w:jc w:val="both"/>
        <w:rPr>
          <w:lang w:val="en-GB"/>
        </w:rPr>
      </w:pPr>
      <w:r w:rsidRPr="00694545">
        <w:rPr>
          <w:iCs/>
          <w:color w:val="000000"/>
          <w:lang w:val="en-GB"/>
        </w:rPr>
        <w:t xml:space="preserve">Since then, Torino has shifted and is now using design methods to improve its social policies, </w:t>
      </w:r>
      <w:r w:rsidRPr="00694545">
        <w:rPr>
          <w:iCs/>
          <w:lang w:val="en-GB"/>
        </w:rPr>
        <w:t xml:space="preserve">to formulate a better response to labour and housing issues of marginalized people, to elaborate methods to test social innovation… Torino also works closely with other Italian cities in the “co-city” program to promote social innovation. </w:t>
      </w:r>
    </w:p>
    <w:p w14:paraId="1FC69076" w14:textId="6F9F5057" w:rsidR="00694545" w:rsidRPr="00694545" w:rsidRDefault="00694545" w:rsidP="00694545">
      <w:pPr>
        <w:spacing w:before="100" w:beforeAutospacing="1" w:after="100" w:afterAutospacing="1"/>
        <w:jc w:val="both"/>
        <w:rPr>
          <w:lang w:val="en-GB"/>
        </w:rPr>
      </w:pPr>
      <w:r w:rsidRPr="00694545">
        <w:rPr>
          <w:iCs/>
          <w:lang w:val="en-GB"/>
        </w:rPr>
        <w:t>However, Torino is now broadening the use of design methods. For example, Torino started in 2017 to work with Politecnico de Milano on a new design for their public registration services. They elaborate many d</w:t>
      </w:r>
      <w:r w:rsidRPr="00694545">
        <w:rPr>
          <w:iCs/>
          <w:color w:val="000000"/>
          <w:lang w:val="en-GB"/>
        </w:rPr>
        <w:t xml:space="preserve">iverse instruments for public administration but also for citizens (living labs etc.), they have manage to transform their internal organisation to be more innovative. </w:t>
      </w:r>
      <w:r w:rsidRPr="00694545">
        <w:rPr>
          <w:iCs/>
          <w:lang w:val="en-GB"/>
        </w:rPr>
        <w:t xml:space="preserve">In practice, Torino establishes a set of integrated initiatives to promote innovation: Open Incet, a centre for open innovation to valorise ideas engaging the community; Smart Living Labs initiative to encourage innovative Public Private Partner-ships; Smart Procurement to create new market opportunities for urban innovations. Turin is partner of two projects funded by URBACT Programme: Boostinno and UrbInclusion. Torino is also a lead partner of transfert network InnovaTor, finalizing to exchange best practice to encourage public employees to develop innovative solutions. </w:t>
      </w:r>
    </w:p>
    <w:p w14:paraId="1FA0C0A8" w14:textId="77777777" w:rsidR="00694545" w:rsidRPr="00694545" w:rsidRDefault="00694545" w:rsidP="00694545">
      <w:pPr>
        <w:spacing w:before="100" w:beforeAutospacing="1" w:after="100" w:afterAutospacing="1"/>
        <w:jc w:val="both"/>
        <w:rPr>
          <w:lang w:val="en-GB"/>
        </w:rPr>
      </w:pPr>
      <w:r w:rsidRPr="00694545">
        <w:rPr>
          <w:iCs/>
          <w:lang w:val="en-GB"/>
        </w:rPr>
        <w:t>Two main objectives for which Torino would benefit from the partnership are, first, m</w:t>
      </w:r>
      <w:r w:rsidRPr="00694545">
        <w:rPr>
          <w:iCs/>
          <w:color w:val="000000"/>
          <w:lang w:val="en-GB"/>
        </w:rPr>
        <w:t xml:space="preserve">aking public agents from different departments/levels of the administration work together in open innovation approach, </w:t>
      </w:r>
      <w:r w:rsidRPr="00694545">
        <w:rPr>
          <w:iCs/>
          <w:lang w:val="en-GB"/>
        </w:rPr>
        <w:t>meaning to use design to fight against fragmented policies and misalignment with users’ needs; second, the creation of training course and school of social innovation for public employees, focused mainly on design thinking methodology, open innovation approach in collaboration with Politecnico de Milano</w:t>
      </w:r>
      <w:r w:rsidRPr="00694545">
        <w:rPr>
          <w:iCs/>
          <w:color w:val="000000"/>
          <w:lang w:val="en-GB"/>
        </w:rPr>
        <w:t xml:space="preserve">. Joining the consortium will help Torino in using design to change its experience with users but also within the administration itself. They look for methodology to involve final users, combine different expertise etc. </w:t>
      </w:r>
    </w:p>
    <w:p w14:paraId="369E0E5E" w14:textId="0AA3C0BC" w:rsidR="00694545" w:rsidRPr="00694545" w:rsidRDefault="00694545" w:rsidP="00694545">
      <w:pPr>
        <w:jc w:val="both"/>
        <w:rPr>
          <w:sz w:val="24"/>
          <w:szCs w:val="24"/>
          <w:lang w:val="en-GB"/>
        </w:rPr>
      </w:pPr>
      <w:r w:rsidRPr="00694545">
        <w:rPr>
          <w:lang w:val="en-GB"/>
        </w:rPr>
        <w:t xml:space="preserve">Please see </w:t>
      </w:r>
      <w:hyperlink r:id="rId18" w:history="1">
        <w:r w:rsidRPr="00694545">
          <w:rPr>
            <w:rStyle w:val="Lienhypertexte"/>
            <w:lang w:val="en-GB"/>
          </w:rPr>
          <w:t>www.torinosocialimpact.it</w:t>
        </w:r>
      </w:hyperlink>
      <w:r w:rsidRPr="00694545">
        <w:rPr>
          <w:lang w:val="en-GB"/>
        </w:rPr>
        <w:t xml:space="preserve"> to catch more info about </w:t>
      </w:r>
      <w:r>
        <w:rPr>
          <w:lang w:val="en-GB"/>
        </w:rPr>
        <w:t>Turino</w:t>
      </w:r>
      <w:r w:rsidRPr="00694545">
        <w:rPr>
          <w:lang w:val="en-GB"/>
        </w:rPr>
        <w:t xml:space="preserve"> and ongoing social innovation policies/actions</w:t>
      </w:r>
    </w:p>
    <w:p w14:paraId="0D101DD6" w14:textId="7E764DB0" w:rsidR="00F86F76" w:rsidRPr="00DA2435" w:rsidRDefault="00AC615E" w:rsidP="00DA2435">
      <w:pPr>
        <w:rPr>
          <w:b/>
          <w:lang w:val="en-GB"/>
        </w:rPr>
      </w:pPr>
      <w:r>
        <w:rPr>
          <w:b/>
          <w:noProof/>
          <w:lang w:eastAsia="fr-FR"/>
        </w:rPr>
        <w:lastRenderedPageBreak/>
        <w:drawing>
          <wp:anchor distT="0" distB="0" distL="114300" distR="114300" simplePos="0" relativeHeight="251662336" behindDoc="0" locked="0" layoutInCell="1" allowOverlap="1" wp14:anchorId="5F76CB6F" wp14:editId="325A97F4">
            <wp:simplePos x="0" y="0"/>
            <wp:positionH relativeFrom="column">
              <wp:posOffset>68186</wp:posOffset>
            </wp:positionH>
            <wp:positionV relativeFrom="paragraph">
              <wp:posOffset>19269</wp:posOffset>
            </wp:positionV>
            <wp:extent cx="5848350" cy="3657600"/>
            <wp:effectExtent l="57150" t="19050" r="76200" b="0"/>
            <wp:wrapSquare wrapText="bothSides"/>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3E5546F3" w14:textId="1B8F4942" w:rsidR="00F25F47" w:rsidRDefault="00D21B73" w:rsidP="00F25F47">
      <w:pPr>
        <w:jc w:val="both"/>
        <w:rPr>
          <w:lang w:val="en-GB"/>
        </w:rPr>
      </w:pPr>
      <w:r w:rsidRPr="00DA2435">
        <w:rPr>
          <w:noProof/>
          <w:lang w:eastAsia="fr-FR"/>
        </w:rPr>
        <w:drawing>
          <wp:anchor distT="0" distB="0" distL="114300" distR="114300" simplePos="0" relativeHeight="251659264" behindDoc="0" locked="0" layoutInCell="1" allowOverlap="1" wp14:anchorId="6177B657" wp14:editId="014E25F8">
            <wp:simplePos x="0" y="0"/>
            <wp:positionH relativeFrom="margin">
              <wp:align>center</wp:align>
            </wp:positionH>
            <wp:positionV relativeFrom="paragraph">
              <wp:posOffset>91483</wp:posOffset>
            </wp:positionV>
            <wp:extent cx="3897206" cy="2922905"/>
            <wp:effectExtent l="133350" t="76200" r="84455" b="125095"/>
            <wp:wrapSquare wrapText="bothSides"/>
            <wp:docPr id="6" name="Image 6" descr="C:\Users\tfievet\AppData\Local\Microsoft\Windows\INetCache\Content.Word\IMG_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ievet\AppData\Local\Microsoft\Windows\INetCache\Content.Word\IMG_045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7206" cy="29229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688FB88F" w14:textId="41A905F0" w:rsidR="00F25F47" w:rsidRDefault="00F25F47" w:rsidP="00F25F47">
      <w:pPr>
        <w:jc w:val="both"/>
        <w:rPr>
          <w:lang w:val="en-GB"/>
        </w:rPr>
      </w:pPr>
    </w:p>
    <w:p w14:paraId="6CA82F72" w14:textId="5D6A1680" w:rsidR="00F25F47" w:rsidRDefault="00F25F47" w:rsidP="00F25F47">
      <w:pPr>
        <w:jc w:val="both"/>
        <w:rPr>
          <w:lang w:val="en-GB"/>
        </w:rPr>
      </w:pPr>
    </w:p>
    <w:p w14:paraId="0B311F07" w14:textId="77777777" w:rsidR="00F25F47" w:rsidRDefault="00F25F47" w:rsidP="00F25F47">
      <w:pPr>
        <w:jc w:val="both"/>
        <w:rPr>
          <w:lang w:val="en-GB"/>
        </w:rPr>
      </w:pPr>
    </w:p>
    <w:p w14:paraId="768017B2" w14:textId="77777777" w:rsidR="00F25F47" w:rsidRDefault="00F25F47" w:rsidP="00F25F47">
      <w:pPr>
        <w:jc w:val="both"/>
        <w:rPr>
          <w:lang w:val="en-GB"/>
        </w:rPr>
      </w:pPr>
    </w:p>
    <w:p w14:paraId="2B1A04CC" w14:textId="77777777" w:rsidR="00F25F47" w:rsidRDefault="00F25F47" w:rsidP="00F25F47">
      <w:pPr>
        <w:jc w:val="both"/>
        <w:rPr>
          <w:lang w:val="en-GB"/>
        </w:rPr>
      </w:pPr>
    </w:p>
    <w:p w14:paraId="2036C6C6" w14:textId="77777777" w:rsidR="00F25F47" w:rsidRDefault="00F25F47" w:rsidP="00F25F47">
      <w:pPr>
        <w:jc w:val="both"/>
        <w:rPr>
          <w:lang w:val="en-GB"/>
        </w:rPr>
      </w:pPr>
    </w:p>
    <w:p w14:paraId="70746A66" w14:textId="77777777" w:rsidR="00F25F47" w:rsidRDefault="00F25F47" w:rsidP="00F25F47">
      <w:pPr>
        <w:jc w:val="both"/>
        <w:rPr>
          <w:lang w:val="en-GB"/>
        </w:rPr>
      </w:pPr>
    </w:p>
    <w:p w14:paraId="3D22CE68" w14:textId="77777777" w:rsidR="00F25F47" w:rsidRDefault="00F25F47" w:rsidP="00F25F47">
      <w:pPr>
        <w:jc w:val="both"/>
        <w:rPr>
          <w:lang w:val="en-GB"/>
        </w:rPr>
      </w:pPr>
    </w:p>
    <w:p w14:paraId="7B552F4A" w14:textId="77777777" w:rsidR="00110ABD" w:rsidRDefault="00DA2435" w:rsidP="00F25F47">
      <w:pPr>
        <w:jc w:val="both"/>
        <w:rPr>
          <w:lang w:val="en-GB"/>
        </w:rPr>
      </w:pPr>
      <w:r w:rsidRPr="00110ABD">
        <w:rPr>
          <w:lang w:val="en-GB"/>
        </w:rPr>
        <w:t xml:space="preserve"> </w:t>
      </w:r>
    </w:p>
    <w:p w14:paraId="0E041CFA" w14:textId="77777777" w:rsidR="00F25F47" w:rsidRDefault="00F25F47" w:rsidP="00F25F47">
      <w:pPr>
        <w:rPr>
          <w:lang w:val="en-GB"/>
        </w:rPr>
      </w:pPr>
    </w:p>
    <w:p w14:paraId="25F24EA0" w14:textId="77777777" w:rsidR="00D21B73" w:rsidRPr="00F25F47" w:rsidRDefault="00D21B73" w:rsidP="00F25F47">
      <w:pPr>
        <w:rPr>
          <w:lang w:val="en-GB"/>
        </w:rPr>
      </w:pPr>
    </w:p>
    <w:p w14:paraId="4ED8564C" w14:textId="77777777" w:rsidR="00D27342" w:rsidRDefault="00D27342" w:rsidP="00D27342">
      <w:pPr>
        <w:pStyle w:val="Titre1"/>
        <w:rPr>
          <w:lang w:val="en-GB"/>
        </w:rPr>
      </w:pPr>
      <w:r>
        <w:rPr>
          <w:lang w:val="en-GB"/>
        </w:rPr>
        <w:t>Proposal for a general integrated action plan at network level</w:t>
      </w:r>
    </w:p>
    <w:p w14:paraId="05C18095" w14:textId="02034E94" w:rsidR="000F6B6C" w:rsidRDefault="00F05979" w:rsidP="000F6B6C">
      <w:pPr>
        <w:pStyle w:val="Titre2"/>
        <w:rPr>
          <w:lang w:val="en-GB"/>
        </w:rPr>
      </w:pPr>
      <w:r>
        <w:rPr>
          <w:lang w:val="en-GB"/>
        </w:rPr>
        <w:t>APN overall priorities</w:t>
      </w:r>
    </w:p>
    <w:p w14:paraId="6B6E85CE" w14:textId="130A879C" w:rsidR="000F6B6C" w:rsidRDefault="000F6B6C" w:rsidP="000F6B6C">
      <w:pPr>
        <w:rPr>
          <w:lang w:val="en-GB"/>
        </w:rPr>
      </w:pPr>
      <w:r>
        <w:rPr>
          <w:lang w:val="en-GB"/>
        </w:rPr>
        <w:t xml:space="preserve">Based on the policy challenge described above and according to the state of the art and what cities already know about the issue, </w:t>
      </w:r>
      <w:r w:rsidR="00F05979">
        <w:rPr>
          <w:lang w:val="en-GB"/>
        </w:rPr>
        <w:t>partners will work together to answer three main problems:</w:t>
      </w:r>
    </w:p>
    <w:p w14:paraId="0A101A16" w14:textId="77777777" w:rsidR="000F6B6C" w:rsidRDefault="000F6B6C" w:rsidP="000F6B6C">
      <w:pPr>
        <w:pStyle w:val="Paragraphedeliste"/>
        <w:numPr>
          <w:ilvl w:val="0"/>
          <w:numId w:val="24"/>
        </w:numPr>
        <w:rPr>
          <w:lang w:val="en-GB"/>
        </w:rPr>
      </w:pPr>
      <w:r>
        <w:rPr>
          <w:lang w:val="en-GB"/>
        </w:rPr>
        <w:lastRenderedPageBreak/>
        <w:t xml:space="preserve">How can local administrations embrace innovation within its public services through the use of design? </w:t>
      </w:r>
    </w:p>
    <w:p w14:paraId="26C58759" w14:textId="77777777" w:rsidR="000F6B6C" w:rsidRDefault="000F6B6C" w:rsidP="000F6B6C">
      <w:pPr>
        <w:pStyle w:val="Paragraphedeliste"/>
        <w:numPr>
          <w:ilvl w:val="0"/>
          <w:numId w:val="24"/>
        </w:numPr>
        <w:rPr>
          <w:lang w:val="en-GB"/>
        </w:rPr>
      </w:pPr>
      <w:r>
        <w:rPr>
          <w:lang w:val="en-GB"/>
        </w:rPr>
        <w:t xml:space="preserve">For which policy fields requiring innovative action do design methods bring added-value?  </w:t>
      </w:r>
    </w:p>
    <w:p w14:paraId="02E63482" w14:textId="77777777" w:rsidR="000F6B6C" w:rsidRPr="00CE46CF" w:rsidRDefault="000F6B6C" w:rsidP="000F6B6C">
      <w:pPr>
        <w:pStyle w:val="Paragraphedeliste"/>
        <w:numPr>
          <w:ilvl w:val="0"/>
          <w:numId w:val="24"/>
        </w:numPr>
        <w:rPr>
          <w:lang w:val="en-GB"/>
        </w:rPr>
      </w:pPr>
      <w:r>
        <w:rPr>
          <w:lang w:val="en-GB"/>
        </w:rPr>
        <w:t>How the use of design transform the city governance?</w:t>
      </w:r>
    </w:p>
    <w:p w14:paraId="5C737348" w14:textId="77777777" w:rsidR="00D27342" w:rsidRDefault="00D27342" w:rsidP="00E14BA2">
      <w:pPr>
        <w:pStyle w:val="Paragraphedeliste"/>
        <w:ind w:left="0"/>
        <w:rPr>
          <w:lang w:val="en-GB"/>
        </w:rPr>
      </w:pPr>
    </w:p>
    <w:p w14:paraId="5479042A" w14:textId="221AA19D" w:rsidR="000F6B6C" w:rsidRDefault="000F6B6C" w:rsidP="00E14BA2">
      <w:pPr>
        <w:pStyle w:val="Paragraphedeliste"/>
        <w:ind w:left="0"/>
        <w:rPr>
          <w:lang w:val="en-GB"/>
        </w:rPr>
      </w:pPr>
      <w:r>
        <w:rPr>
          <w:lang w:val="en-GB"/>
        </w:rPr>
        <w:t>The following</w:t>
      </w:r>
      <w:r w:rsidR="00F05979">
        <w:rPr>
          <w:lang w:val="en-GB"/>
        </w:rPr>
        <w:t xml:space="preserve"> list of priorities and solutions details what hide behind these three questions.</w:t>
      </w:r>
    </w:p>
    <w:p w14:paraId="541A6A8B" w14:textId="7B803F24" w:rsidR="00D27342" w:rsidRDefault="00D27342" w:rsidP="00D27342">
      <w:pPr>
        <w:pStyle w:val="Titre2"/>
        <w:rPr>
          <w:lang w:val="en-GB"/>
        </w:rPr>
      </w:pPr>
      <w:r w:rsidRPr="00BE2917">
        <w:rPr>
          <w:lang w:val="en-GB"/>
        </w:rPr>
        <w:t xml:space="preserve">List of </w:t>
      </w:r>
      <w:r w:rsidR="002C597B">
        <w:rPr>
          <w:lang w:val="en-GB"/>
        </w:rPr>
        <w:t>priorities</w:t>
      </w:r>
      <w:r w:rsidR="00F05979">
        <w:rPr>
          <w:lang w:val="en-GB"/>
        </w:rPr>
        <w:t xml:space="preserve"> to be tackled by</w:t>
      </w:r>
      <w:r w:rsidR="002C597B">
        <w:rPr>
          <w:lang w:val="en-GB"/>
        </w:rPr>
        <w:t xml:space="preserve"> the </w:t>
      </w:r>
      <w:r w:rsidR="00F05979">
        <w:rPr>
          <w:lang w:val="en-GB"/>
        </w:rPr>
        <w:t>APN</w:t>
      </w:r>
    </w:p>
    <w:p w14:paraId="192B56BF" w14:textId="77777777" w:rsidR="00111E61" w:rsidRDefault="00111E61" w:rsidP="00111E61">
      <w:pPr>
        <w:rPr>
          <w:lang w:val="en-GB"/>
        </w:rPr>
      </w:pPr>
      <w:r>
        <w:rPr>
          <w:lang w:val="en-GB"/>
        </w:rPr>
        <w:t xml:space="preserve">The challenges put when using design </w:t>
      </w:r>
      <w:r w:rsidR="003A0232">
        <w:rPr>
          <w:lang w:val="en-GB"/>
        </w:rPr>
        <w:t xml:space="preserve">methods </w:t>
      </w:r>
      <w:r>
        <w:rPr>
          <w:lang w:val="en-GB"/>
        </w:rPr>
        <w:t xml:space="preserve">at administrative level is translated in diverse ways at local level; all of which represent issues the APN wants to reflect upon: </w:t>
      </w:r>
    </w:p>
    <w:p w14:paraId="2EABA95E" w14:textId="77777777" w:rsidR="00111E61" w:rsidRDefault="00111E61" w:rsidP="00111E61">
      <w:pPr>
        <w:pStyle w:val="Paragraphedeliste"/>
        <w:numPr>
          <w:ilvl w:val="0"/>
          <w:numId w:val="9"/>
        </w:numPr>
        <w:rPr>
          <w:lang w:val="en-GB"/>
        </w:rPr>
      </w:pPr>
      <w:r>
        <w:rPr>
          <w:lang w:val="en-GB"/>
        </w:rPr>
        <w:t>What are the right ways to integrate design function in the city organisation?</w:t>
      </w:r>
    </w:p>
    <w:p w14:paraId="0A8D35AC" w14:textId="77777777" w:rsidR="00111E61" w:rsidRDefault="00111E61" w:rsidP="00111E61">
      <w:pPr>
        <w:pStyle w:val="Paragraphedeliste"/>
        <w:numPr>
          <w:ilvl w:val="0"/>
          <w:numId w:val="9"/>
        </w:numPr>
        <w:rPr>
          <w:lang w:val="en-GB"/>
        </w:rPr>
      </w:pPr>
      <w:r>
        <w:rPr>
          <w:lang w:val="en-GB"/>
        </w:rPr>
        <w:t>H</w:t>
      </w:r>
      <w:r w:rsidRPr="00111E61">
        <w:rPr>
          <w:lang w:val="en-GB"/>
        </w:rPr>
        <w:t xml:space="preserve">ow to </w:t>
      </w:r>
      <w:r w:rsidR="00816BE7">
        <w:rPr>
          <w:lang w:val="en-GB"/>
        </w:rPr>
        <w:t xml:space="preserve">perform a cultural change to </w:t>
      </w:r>
      <w:r w:rsidRPr="00111E61">
        <w:rPr>
          <w:lang w:val="en-GB"/>
        </w:rPr>
        <w:t xml:space="preserve">convince the “design </w:t>
      </w:r>
      <w:r w:rsidR="00A85D34">
        <w:rPr>
          <w:lang w:val="en-GB"/>
        </w:rPr>
        <w:t>sceptics</w:t>
      </w:r>
      <w:r w:rsidRPr="00111E61">
        <w:rPr>
          <w:lang w:val="en-GB"/>
        </w:rPr>
        <w:t xml:space="preserve">” in the administrations and in </w:t>
      </w:r>
      <w:r w:rsidR="00A85D34">
        <w:rPr>
          <w:lang w:val="en-GB"/>
        </w:rPr>
        <w:t>the society</w:t>
      </w:r>
      <w:r>
        <w:rPr>
          <w:lang w:val="en-GB"/>
        </w:rPr>
        <w:t>?</w:t>
      </w:r>
    </w:p>
    <w:p w14:paraId="6650B5A3" w14:textId="77777777" w:rsidR="00111E61" w:rsidRDefault="00111E61" w:rsidP="00111E61">
      <w:pPr>
        <w:pStyle w:val="Paragraphedeliste"/>
        <w:numPr>
          <w:ilvl w:val="0"/>
          <w:numId w:val="9"/>
        </w:numPr>
        <w:rPr>
          <w:lang w:val="en-GB"/>
        </w:rPr>
      </w:pPr>
      <w:r>
        <w:rPr>
          <w:lang w:val="en-GB"/>
        </w:rPr>
        <w:t xml:space="preserve">How to provide training courses of design </w:t>
      </w:r>
      <w:r w:rsidR="003A0232">
        <w:rPr>
          <w:lang w:val="en-GB"/>
        </w:rPr>
        <w:t xml:space="preserve">methods </w:t>
      </w:r>
      <w:r>
        <w:rPr>
          <w:lang w:val="en-GB"/>
        </w:rPr>
        <w:t>for public employees?</w:t>
      </w:r>
    </w:p>
    <w:p w14:paraId="41552A39" w14:textId="77777777" w:rsidR="00111E61" w:rsidRDefault="00111E61" w:rsidP="00111E61">
      <w:pPr>
        <w:pStyle w:val="Paragraphedeliste"/>
        <w:numPr>
          <w:ilvl w:val="0"/>
          <w:numId w:val="9"/>
        </w:numPr>
        <w:rPr>
          <w:lang w:val="en-GB"/>
        </w:rPr>
      </w:pPr>
      <w:r>
        <w:rPr>
          <w:lang w:val="en-GB"/>
        </w:rPr>
        <w:t>How to benefit the most from public innovation labs?</w:t>
      </w:r>
    </w:p>
    <w:p w14:paraId="7B4197C8" w14:textId="77777777" w:rsidR="00111E61" w:rsidRDefault="00111E61" w:rsidP="00111E61">
      <w:pPr>
        <w:pStyle w:val="Paragraphedeliste"/>
        <w:numPr>
          <w:ilvl w:val="0"/>
          <w:numId w:val="9"/>
        </w:numPr>
        <w:rPr>
          <w:lang w:val="en-GB"/>
        </w:rPr>
      </w:pPr>
      <w:r>
        <w:rPr>
          <w:lang w:val="en-GB"/>
        </w:rPr>
        <w:t>How to better assess (quantitatively) the effects of local policy when elaborated through</w:t>
      </w:r>
      <w:r w:rsidR="00B10194">
        <w:rPr>
          <w:lang w:val="en-GB"/>
        </w:rPr>
        <w:t xml:space="preserve"> design</w:t>
      </w:r>
    </w:p>
    <w:p w14:paraId="1E68D403" w14:textId="77777777" w:rsidR="00B10194" w:rsidRDefault="00B10194" w:rsidP="00111E61">
      <w:pPr>
        <w:pStyle w:val="Paragraphedeliste"/>
        <w:numPr>
          <w:ilvl w:val="0"/>
          <w:numId w:val="9"/>
        </w:numPr>
        <w:rPr>
          <w:lang w:val="en-GB"/>
        </w:rPr>
      </w:pPr>
      <w:r>
        <w:rPr>
          <w:lang w:val="en-GB"/>
        </w:rPr>
        <w:t>How to assess the impact of design within the organisation</w:t>
      </w:r>
      <w:r w:rsidR="00A85D34">
        <w:rPr>
          <w:lang w:val="en-GB"/>
        </w:rPr>
        <w:t>?</w:t>
      </w:r>
    </w:p>
    <w:p w14:paraId="369A3069" w14:textId="77777777" w:rsidR="00B10194" w:rsidRDefault="00B10194" w:rsidP="00B10194">
      <w:pPr>
        <w:pStyle w:val="Paragraphedeliste"/>
        <w:numPr>
          <w:ilvl w:val="0"/>
          <w:numId w:val="9"/>
        </w:numPr>
        <w:rPr>
          <w:lang w:val="en-GB"/>
        </w:rPr>
      </w:pPr>
      <w:r>
        <w:rPr>
          <w:lang w:val="en-GB"/>
        </w:rPr>
        <w:t>Te</w:t>
      </w:r>
      <w:r w:rsidRPr="00B10194">
        <w:rPr>
          <w:lang w:val="en-GB"/>
        </w:rPr>
        <w:t>sting new design models</w:t>
      </w:r>
      <w:r w:rsidR="00D51662">
        <w:rPr>
          <w:lang w:val="en-GB"/>
        </w:rPr>
        <w:t xml:space="preserve"> and prototyping</w:t>
      </w:r>
      <w:r w:rsidR="00A85D34">
        <w:rPr>
          <w:lang w:val="en-GB"/>
        </w:rPr>
        <w:t>;</w:t>
      </w:r>
    </w:p>
    <w:p w14:paraId="54400442" w14:textId="77777777" w:rsidR="00B10194" w:rsidRDefault="00A85D34" w:rsidP="00B10194">
      <w:pPr>
        <w:pStyle w:val="Paragraphedeliste"/>
        <w:numPr>
          <w:ilvl w:val="0"/>
          <w:numId w:val="9"/>
        </w:numPr>
        <w:rPr>
          <w:lang w:val="en-GB"/>
        </w:rPr>
      </w:pPr>
      <w:r>
        <w:rPr>
          <w:lang w:val="en-GB"/>
        </w:rPr>
        <w:t>How to use d</w:t>
      </w:r>
      <w:r w:rsidR="00B10194" w:rsidRPr="00B10194">
        <w:rPr>
          <w:lang w:val="en-GB"/>
        </w:rPr>
        <w:t>esign to make different department</w:t>
      </w:r>
      <w:r w:rsidR="008412EA">
        <w:rPr>
          <w:lang w:val="en-GB"/>
        </w:rPr>
        <w:t>s and different administrations</w:t>
      </w:r>
      <w:r w:rsidR="00B10194" w:rsidRPr="00B10194">
        <w:rPr>
          <w:lang w:val="en-GB"/>
        </w:rPr>
        <w:t xml:space="preserve"> better coordinated</w:t>
      </w:r>
      <w:r>
        <w:rPr>
          <w:lang w:val="en-GB"/>
        </w:rPr>
        <w:t>?</w:t>
      </w:r>
    </w:p>
    <w:p w14:paraId="789ADE45" w14:textId="7420A575" w:rsidR="00BF27AD" w:rsidRPr="00B10194" w:rsidRDefault="00BF27AD" w:rsidP="00B10194">
      <w:pPr>
        <w:pStyle w:val="Paragraphedeliste"/>
        <w:numPr>
          <w:ilvl w:val="0"/>
          <w:numId w:val="9"/>
        </w:numPr>
        <w:rPr>
          <w:lang w:val="en-GB"/>
        </w:rPr>
      </w:pPr>
      <w:r>
        <w:rPr>
          <w:lang w:val="en-GB"/>
        </w:rPr>
        <w:t>How to decentralize resource allocation from planning to iterative implementation (implementing/testing/prototyping)?</w:t>
      </w:r>
    </w:p>
    <w:p w14:paraId="174319C1" w14:textId="77777777" w:rsidR="00094243" w:rsidRDefault="00111E61" w:rsidP="00A85D34">
      <w:pPr>
        <w:jc w:val="both"/>
        <w:rPr>
          <w:lang w:val="en-GB"/>
        </w:rPr>
      </w:pPr>
      <w:r>
        <w:rPr>
          <w:lang w:val="en-GB"/>
        </w:rPr>
        <w:t xml:space="preserve">After </w:t>
      </w:r>
      <w:r w:rsidRPr="00111E61">
        <w:rPr>
          <w:lang w:val="en-GB"/>
        </w:rPr>
        <w:t>the analysis of the p</w:t>
      </w:r>
      <w:r w:rsidR="00E14BA2" w:rsidRPr="00111E61">
        <w:rPr>
          <w:lang w:val="en-GB"/>
        </w:rPr>
        <w:t xml:space="preserve">roblems </w:t>
      </w:r>
      <w:r w:rsidRPr="00111E61">
        <w:rPr>
          <w:lang w:val="en-GB"/>
        </w:rPr>
        <w:t xml:space="preserve">when using design </w:t>
      </w:r>
      <w:r w:rsidR="00A85D34">
        <w:rPr>
          <w:lang w:val="en-GB"/>
        </w:rPr>
        <w:t>methods</w:t>
      </w:r>
      <w:r w:rsidRPr="00111E61">
        <w:rPr>
          <w:lang w:val="en-GB"/>
        </w:rPr>
        <w:t xml:space="preserve">, </w:t>
      </w:r>
      <w:r w:rsidR="00E14BA2" w:rsidRPr="00111E61">
        <w:rPr>
          <w:lang w:val="en-GB"/>
        </w:rPr>
        <w:t>options for solutions</w:t>
      </w:r>
      <w:r w:rsidRPr="00111E61">
        <w:rPr>
          <w:lang w:val="en-GB"/>
        </w:rPr>
        <w:t xml:space="preserve"> </w:t>
      </w:r>
      <w:r w:rsidR="00F6478D">
        <w:rPr>
          <w:lang w:val="en-GB"/>
        </w:rPr>
        <w:t>are</w:t>
      </w:r>
      <w:r w:rsidRPr="00111E61">
        <w:rPr>
          <w:lang w:val="en-GB"/>
        </w:rPr>
        <w:t xml:space="preserve"> manifold. Cities uses different path</w:t>
      </w:r>
      <w:r w:rsidR="00595D8B">
        <w:rPr>
          <w:lang w:val="en-GB"/>
        </w:rPr>
        <w:t>s</w:t>
      </w:r>
      <w:r w:rsidRPr="00111E61">
        <w:rPr>
          <w:lang w:val="en-GB"/>
        </w:rPr>
        <w:t xml:space="preserve"> to </w:t>
      </w:r>
      <w:r w:rsidR="00E14BA2" w:rsidRPr="00111E61">
        <w:rPr>
          <w:lang w:val="en-GB"/>
        </w:rPr>
        <w:t>integrate</w:t>
      </w:r>
      <w:r w:rsidR="00E14BA2" w:rsidRPr="00C43828">
        <w:rPr>
          <w:lang w:val="en-GB"/>
        </w:rPr>
        <w:t xml:space="preserve"> design skills in their governance</w:t>
      </w:r>
      <w:r>
        <w:rPr>
          <w:lang w:val="en-GB"/>
        </w:rPr>
        <w:t xml:space="preserve"> which can all be shared, exchange, up-scale, and adapted to local context</w:t>
      </w:r>
      <w:r w:rsidR="0000494F" w:rsidRPr="0000494F">
        <w:rPr>
          <w:lang w:val="en-GB"/>
        </w:rPr>
        <w:t xml:space="preserve"> </w:t>
      </w:r>
      <w:r w:rsidR="0000494F">
        <w:rPr>
          <w:lang w:val="en-GB"/>
        </w:rPr>
        <w:t xml:space="preserve">through </w:t>
      </w:r>
      <w:r w:rsidR="0000494F" w:rsidRPr="0000494F">
        <w:rPr>
          <w:lang w:val="en-GB"/>
        </w:rPr>
        <w:t>benchmarking good practices, testing new design methodologies in “proof</w:t>
      </w:r>
      <w:r w:rsidR="00A85D34">
        <w:rPr>
          <w:lang w:val="en-GB"/>
        </w:rPr>
        <w:t>s</w:t>
      </w:r>
      <w:r w:rsidR="0000494F" w:rsidRPr="0000494F">
        <w:rPr>
          <w:lang w:val="en-GB"/>
        </w:rPr>
        <w:t xml:space="preserve"> of concept” (POC) projects, sharing views and results on this public policy making driven by integrated design expertise within the local governance at large (internal or external to the administration).</w:t>
      </w:r>
      <w:r w:rsidR="0000494F">
        <w:rPr>
          <w:lang w:val="en-GB"/>
        </w:rPr>
        <w:t xml:space="preserve"> </w:t>
      </w:r>
    </w:p>
    <w:p w14:paraId="35FF34B8" w14:textId="77777777" w:rsidR="000F6B6C" w:rsidRDefault="00F6478D" w:rsidP="00A85D34">
      <w:pPr>
        <w:jc w:val="both"/>
        <w:rPr>
          <w:lang w:val="en-GB"/>
        </w:rPr>
      </w:pPr>
      <w:r>
        <w:rPr>
          <w:lang w:val="en-GB"/>
        </w:rPr>
        <w:t xml:space="preserve">In a nutshell, the APN will be the opportunity to compare, challenge, and assess </w:t>
      </w:r>
      <w:r w:rsidR="002A4D5B">
        <w:rPr>
          <w:lang w:val="en-GB"/>
        </w:rPr>
        <w:t>the different approach</w:t>
      </w:r>
      <w:r w:rsidR="000F6B6C">
        <w:rPr>
          <w:lang w:val="en-GB"/>
        </w:rPr>
        <w:t>es</w:t>
      </w:r>
      <w:r w:rsidR="002A4D5B">
        <w:rPr>
          <w:lang w:val="en-GB"/>
        </w:rPr>
        <w:t xml:space="preserve"> of collaborative innovation within public services. </w:t>
      </w:r>
    </w:p>
    <w:p w14:paraId="36F04932" w14:textId="1A963F9A" w:rsidR="00B10194" w:rsidRDefault="000F6B6C" w:rsidP="00A85D34">
      <w:pPr>
        <w:jc w:val="both"/>
        <w:rPr>
          <w:lang w:val="en-GB"/>
        </w:rPr>
      </w:pPr>
      <w:r>
        <w:rPr>
          <w:lang w:val="en-GB"/>
        </w:rPr>
        <w:t>Knowledge, feedbacks of following activities can be shared between partners to answer the above-mentioned questions</w:t>
      </w:r>
      <w:r w:rsidR="0000494F">
        <w:rPr>
          <w:lang w:val="en-GB"/>
        </w:rPr>
        <w:t xml:space="preserve">: </w:t>
      </w:r>
    </w:p>
    <w:p w14:paraId="3B34C840" w14:textId="77777777" w:rsidR="00B10194" w:rsidRDefault="00111E61" w:rsidP="00B10194">
      <w:pPr>
        <w:pStyle w:val="Paragraphedeliste"/>
        <w:numPr>
          <w:ilvl w:val="0"/>
          <w:numId w:val="9"/>
        </w:numPr>
        <w:rPr>
          <w:lang w:val="en-GB"/>
        </w:rPr>
      </w:pPr>
      <w:r w:rsidRPr="00B10194">
        <w:rPr>
          <w:lang w:val="en-GB"/>
        </w:rPr>
        <w:t xml:space="preserve">develop shared values around design within the local </w:t>
      </w:r>
      <w:r w:rsidR="008918ED" w:rsidRPr="00B10194">
        <w:rPr>
          <w:lang w:val="en-GB"/>
        </w:rPr>
        <w:t>authorities</w:t>
      </w:r>
      <w:r w:rsidR="00B10194" w:rsidRPr="00B10194">
        <w:rPr>
          <w:lang w:val="en-GB"/>
        </w:rPr>
        <w:t xml:space="preserve">, </w:t>
      </w:r>
    </w:p>
    <w:p w14:paraId="72F304DB" w14:textId="77777777" w:rsidR="002C597B" w:rsidRPr="002C597B" w:rsidRDefault="002C597B" w:rsidP="002C597B">
      <w:pPr>
        <w:pStyle w:val="Paragraphedeliste"/>
        <w:numPr>
          <w:ilvl w:val="0"/>
          <w:numId w:val="9"/>
        </w:numPr>
        <w:rPr>
          <w:lang w:val="en-GB"/>
        </w:rPr>
      </w:pPr>
      <w:r w:rsidRPr="002C597B">
        <w:rPr>
          <w:lang w:val="en-GB"/>
        </w:rPr>
        <w:t>demonstrate the full</w:t>
      </w:r>
      <w:r>
        <w:rPr>
          <w:lang w:val="en-GB"/>
        </w:rPr>
        <w:t xml:space="preserve"> value chain of design integra</w:t>
      </w:r>
      <w:r w:rsidRPr="002C597B">
        <w:rPr>
          <w:lang w:val="en-GB"/>
        </w:rPr>
        <w:t>t</w:t>
      </w:r>
      <w:r>
        <w:rPr>
          <w:lang w:val="en-GB"/>
        </w:rPr>
        <w:t>i</w:t>
      </w:r>
      <w:r w:rsidRPr="002C597B">
        <w:rPr>
          <w:lang w:val="en-GB"/>
        </w:rPr>
        <w:t>on in public administration</w:t>
      </w:r>
      <w:r w:rsidR="00A85D34">
        <w:rPr>
          <w:lang w:val="en-GB"/>
        </w:rPr>
        <w:t>,</w:t>
      </w:r>
    </w:p>
    <w:p w14:paraId="700E3BF1" w14:textId="77777777" w:rsidR="00111E61" w:rsidRDefault="00B10194" w:rsidP="00B10194">
      <w:pPr>
        <w:pStyle w:val="Paragraphedeliste"/>
        <w:numPr>
          <w:ilvl w:val="0"/>
          <w:numId w:val="9"/>
        </w:numPr>
        <w:rPr>
          <w:lang w:val="en-GB"/>
        </w:rPr>
      </w:pPr>
      <w:r w:rsidRPr="00B10194">
        <w:rPr>
          <w:lang w:val="en-GB"/>
        </w:rPr>
        <w:t>mainstreaming design methods</w:t>
      </w:r>
      <w:r w:rsidR="00A85D34">
        <w:rPr>
          <w:lang w:val="en-GB"/>
        </w:rPr>
        <w:t>,</w:t>
      </w:r>
    </w:p>
    <w:p w14:paraId="6D1E8C73" w14:textId="77777777" w:rsidR="0000494F" w:rsidRDefault="0000494F" w:rsidP="00B10194">
      <w:pPr>
        <w:pStyle w:val="Paragraphedeliste"/>
        <w:numPr>
          <w:ilvl w:val="0"/>
          <w:numId w:val="9"/>
        </w:numPr>
        <w:rPr>
          <w:lang w:val="en-GB"/>
        </w:rPr>
      </w:pPr>
      <w:r>
        <w:rPr>
          <w:lang w:val="en-GB"/>
        </w:rPr>
        <w:t>running a successful policy lab</w:t>
      </w:r>
      <w:r w:rsidR="00A85D34">
        <w:rPr>
          <w:lang w:val="en-GB"/>
        </w:rPr>
        <w:t>,</w:t>
      </w:r>
    </w:p>
    <w:p w14:paraId="47FF1A61" w14:textId="77777777" w:rsidR="002C597B" w:rsidRDefault="002C597B" w:rsidP="00B10194">
      <w:pPr>
        <w:pStyle w:val="Paragraphedeliste"/>
        <w:numPr>
          <w:ilvl w:val="0"/>
          <w:numId w:val="9"/>
        </w:numPr>
        <w:rPr>
          <w:lang w:val="en-GB"/>
        </w:rPr>
      </w:pPr>
      <w:r>
        <w:rPr>
          <w:lang w:val="en-GB"/>
        </w:rPr>
        <w:t>integrating a designer within the administration</w:t>
      </w:r>
      <w:r w:rsidR="00A85D34">
        <w:rPr>
          <w:lang w:val="en-GB"/>
        </w:rPr>
        <w:t>,</w:t>
      </w:r>
    </w:p>
    <w:p w14:paraId="20A3C5CB" w14:textId="4756D7BA" w:rsidR="00B10194" w:rsidRDefault="00B10194" w:rsidP="00B10194">
      <w:pPr>
        <w:pStyle w:val="Paragraphedeliste"/>
        <w:numPr>
          <w:ilvl w:val="0"/>
          <w:numId w:val="9"/>
        </w:numPr>
        <w:rPr>
          <w:lang w:val="en-GB"/>
        </w:rPr>
      </w:pPr>
      <w:r w:rsidRPr="00B10194">
        <w:rPr>
          <w:lang w:val="en-GB"/>
        </w:rPr>
        <w:t>impact measurement of design</w:t>
      </w:r>
      <w:r w:rsidR="00A85D34">
        <w:rPr>
          <w:lang w:val="en-GB"/>
        </w:rPr>
        <w:t>,</w:t>
      </w:r>
    </w:p>
    <w:p w14:paraId="0833301B" w14:textId="77777777" w:rsidR="00BF27AD" w:rsidRDefault="00B10194" w:rsidP="00C74CD4">
      <w:pPr>
        <w:pStyle w:val="Paragraphedeliste"/>
        <w:numPr>
          <w:ilvl w:val="0"/>
          <w:numId w:val="9"/>
        </w:numPr>
        <w:rPr>
          <w:lang w:val="en-GB"/>
        </w:rPr>
      </w:pPr>
      <w:r w:rsidRPr="00BF27AD">
        <w:rPr>
          <w:lang w:val="en-GB"/>
        </w:rPr>
        <w:t>ways of working in fragmented governance structures citywide</w:t>
      </w:r>
      <w:r w:rsidR="00A85D34" w:rsidRPr="00BF27AD">
        <w:rPr>
          <w:lang w:val="en-GB"/>
        </w:rPr>
        <w:t>,</w:t>
      </w:r>
    </w:p>
    <w:p w14:paraId="704306A8" w14:textId="74ED1BF7" w:rsidR="00BF27AD" w:rsidRDefault="00D27342" w:rsidP="00C74CD4">
      <w:pPr>
        <w:pStyle w:val="Paragraphedeliste"/>
        <w:numPr>
          <w:ilvl w:val="0"/>
          <w:numId w:val="9"/>
        </w:numPr>
        <w:rPr>
          <w:lang w:val="en-GB"/>
        </w:rPr>
      </w:pPr>
      <w:r w:rsidRPr="00BF27AD">
        <w:rPr>
          <w:lang w:val="en-GB"/>
        </w:rPr>
        <w:t>ways to adapt our local administrations to embrace design (e.g. transversal department, external expertise, chief design officer, staff trainings etc.).</w:t>
      </w:r>
    </w:p>
    <w:p w14:paraId="794FBC5C" w14:textId="3E6F12FB" w:rsidR="00BF27AD" w:rsidRPr="00BF27AD" w:rsidRDefault="00BF27AD" w:rsidP="00BF27AD">
      <w:pPr>
        <w:pStyle w:val="Paragraphedeliste"/>
        <w:rPr>
          <w:lang w:val="en-GB"/>
        </w:rPr>
      </w:pPr>
      <w:r>
        <w:rPr>
          <w:noProof/>
          <w:lang w:eastAsia="fr-FR"/>
        </w:rPr>
        <w:lastRenderedPageBreak/>
        <w:drawing>
          <wp:anchor distT="0" distB="0" distL="114300" distR="114300" simplePos="0" relativeHeight="251661312" behindDoc="0" locked="0" layoutInCell="1" allowOverlap="1" wp14:anchorId="2F3EF2AB" wp14:editId="0824A8B8">
            <wp:simplePos x="0" y="0"/>
            <wp:positionH relativeFrom="margin">
              <wp:align>left</wp:align>
            </wp:positionH>
            <wp:positionV relativeFrom="paragraph">
              <wp:posOffset>379395</wp:posOffset>
            </wp:positionV>
            <wp:extent cx="6164317" cy="4020207"/>
            <wp:effectExtent l="57150" t="38100" r="65405" b="0"/>
            <wp:wrapSquare wrapText="bothSides"/>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14:paraId="1B9D979C" w14:textId="7EAFEEF4" w:rsidR="00E14BA2" w:rsidRDefault="00E14BA2" w:rsidP="00A85D34">
      <w:pPr>
        <w:pStyle w:val="Titre2"/>
        <w:jc w:val="both"/>
        <w:rPr>
          <w:lang w:val="en-GB"/>
        </w:rPr>
      </w:pPr>
      <w:r w:rsidRPr="00BE2917">
        <w:rPr>
          <w:lang w:val="en-GB"/>
        </w:rPr>
        <w:t>List of key achievement</w:t>
      </w:r>
      <w:r>
        <w:rPr>
          <w:lang w:val="en-GB"/>
        </w:rPr>
        <w:t>s</w:t>
      </w:r>
    </w:p>
    <w:p w14:paraId="07CDF7D8" w14:textId="77777777" w:rsidR="00B00CBA" w:rsidRDefault="00BB4C0F" w:rsidP="00A85D34">
      <w:pPr>
        <w:pStyle w:val="Paragraphedeliste"/>
        <w:numPr>
          <w:ilvl w:val="0"/>
          <w:numId w:val="15"/>
        </w:numPr>
        <w:jc w:val="both"/>
        <w:rPr>
          <w:u w:val="single"/>
          <w:lang w:val="en-GB"/>
        </w:rPr>
      </w:pPr>
      <w:r>
        <w:rPr>
          <w:u w:val="single"/>
          <w:lang w:val="en-GB"/>
        </w:rPr>
        <w:t>Study</w:t>
      </w:r>
      <w:r w:rsidR="00B00CBA" w:rsidRPr="00C62672">
        <w:rPr>
          <w:u w:val="single"/>
          <w:lang w:val="en-GB"/>
        </w:rPr>
        <w:t xml:space="preserve"> visits</w:t>
      </w:r>
    </w:p>
    <w:p w14:paraId="03A9C77B" w14:textId="77777777" w:rsidR="00C62672" w:rsidRDefault="00C62672" w:rsidP="00A85D34">
      <w:pPr>
        <w:pStyle w:val="Paragraphedeliste"/>
        <w:jc w:val="both"/>
        <w:rPr>
          <w:u w:val="single"/>
          <w:lang w:val="en-GB"/>
        </w:rPr>
      </w:pPr>
    </w:p>
    <w:p w14:paraId="23565B07" w14:textId="77777777" w:rsidR="00BB4C0F" w:rsidRDefault="00BB4C0F" w:rsidP="00A85D34">
      <w:pPr>
        <w:pStyle w:val="Paragraphedeliste"/>
        <w:ind w:left="0"/>
        <w:jc w:val="both"/>
        <w:rPr>
          <w:lang w:val="en-GB"/>
        </w:rPr>
      </w:pPr>
      <w:r w:rsidRPr="00BB4C0F">
        <w:rPr>
          <w:lang w:val="en-GB"/>
        </w:rPr>
        <w:t>A comparison on the different methods of innovative co-creation through city/site visits</w:t>
      </w:r>
      <w:r>
        <w:rPr>
          <w:lang w:val="en-GB"/>
        </w:rPr>
        <w:t xml:space="preserve"> which can include, as per examples: </w:t>
      </w:r>
    </w:p>
    <w:p w14:paraId="42EEEEDD" w14:textId="77777777" w:rsidR="00BB4C0F" w:rsidRPr="00A85D34" w:rsidRDefault="00BB4C0F" w:rsidP="00A85D34">
      <w:pPr>
        <w:pStyle w:val="Paragraphedeliste"/>
        <w:ind w:left="0"/>
        <w:jc w:val="both"/>
        <w:rPr>
          <w:lang w:val="en-GB"/>
        </w:rPr>
      </w:pPr>
    </w:p>
    <w:p w14:paraId="634E6D86" w14:textId="77777777" w:rsidR="00B00CBA" w:rsidRPr="00A85D34" w:rsidRDefault="00B00CBA" w:rsidP="00A85D34">
      <w:pPr>
        <w:pStyle w:val="Paragraphedeliste"/>
        <w:numPr>
          <w:ilvl w:val="0"/>
          <w:numId w:val="9"/>
        </w:numPr>
        <w:jc w:val="both"/>
        <w:rPr>
          <w:lang w:val="en-GB"/>
        </w:rPr>
      </w:pPr>
      <w:r w:rsidRPr="00A85D34">
        <w:rPr>
          <w:lang w:val="en-GB"/>
        </w:rPr>
        <w:t>Thessaloniki : Hellenic Design Center as policy lab</w:t>
      </w:r>
    </w:p>
    <w:p w14:paraId="52CC9455" w14:textId="77777777" w:rsidR="00B00CBA" w:rsidRPr="00A85D34" w:rsidRDefault="00D51662" w:rsidP="00A85D34">
      <w:pPr>
        <w:pStyle w:val="Paragraphedeliste"/>
        <w:numPr>
          <w:ilvl w:val="0"/>
          <w:numId w:val="9"/>
        </w:numPr>
        <w:jc w:val="both"/>
        <w:rPr>
          <w:lang w:val="en-GB"/>
        </w:rPr>
      </w:pPr>
      <w:r w:rsidRPr="00A85D34">
        <w:rPr>
          <w:lang w:val="en-GB"/>
        </w:rPr>
        <w:t>Dublin</w:t>
      </w:r>
      <w:r w:rsidR="00B00CBA" w:rsidRPr="00A85D34">
        <w:rPr>
          <w:lang w:val="en-GB"/>
        </w:rPr>
        <w:t xml:space="preserve"> : </w:t>
      </w:r>
      <w:r w:rsidR="00C62672" w:rsidRPr="00A85D34">
        <w:rPr>
          <w:lang w:val="en-GB"/>
        </w:rPr>
        <w:t>Design to deal with fragmented governance structures</w:t>
      </w:r>
    </w:p>
    <w:p w14:paraId="0D6354E0" w14:textId="77777777" w:rsidR="00B00CBA" w:rsidRPr="00A85D34" w:rsidRDefault="00B00CBA" w:rsidP="00A85D34">
      <w:pPr>
        <w:pStyle w:val="Paragraphedeliste"/>
        <w:numPr>
          <w:ilvl w:val="0"/>
          <w:numId w:val="9"/>
        </w:numPr>
        <w:jc w:val="both"/>
        <w:rPr>
          <w:lang w:val="en-GB"/>
        </w:rPr>
      </w:pPr>
      <w:r w:rsidRPr="00A85D34">
        <w:rPr>
          <w:lang w:val="en-GB"/>
        </w:rPr>
        <w:t>Lille Metropole : Transfo as a transversal program to transform the administration and WDC2020</w:t>
      </w:r>
    </w:p>
    <w:p w14:paraId="36BBE09B" w14:textId="77777777" w:rsidR="00B00CBA" w:rsidRPr="00A85D34" w:rsidRDefault="00B00CBA" w:rsidP="00A85D34">
      <w:pPr>
        <w:pStyle w:val="Paragraphedeliste"/>
        <w:numPr>
          <w:ilvl w:val="0"/>
          <w:numId w:val="9"/>
        </w:numPr>
        <w:jc w:val="both"/>
        <w:rPr>
          <w:lang w:val="en-GB"/>
        </w:rPr>
      </w:pPr>
      <w:r w:rsidRPr="00A85D34">
        <w:rPr>
          <w:lang w:val="en-GB"/>
        </w:rPr>
        <w:t xml:space="preserve">Helsinki : the pros and cons of the Chief Design Officer function </w:t>
      </w:r>
    </w:p>
    <w:p w14:paraId="60A45BDF" w14:textId="77777777" w:rsidR="00B00CBA" w:rsidRDefault="00B00CBA" w:rsidP="00A85D34">
      <w:pPr>
        <w:pStyle w:val="Paragraphedeliste"/>
        <w:numPr>
          <w:ilvl w:val="0"/>
          <w:numId w:val="9"/>
        </w:numPr>
        <w:jc w:val="both"/>
        <w:rPr>
          <w:lang w:val="en-GB"/>
        </w:rPr>
      </w:pPr>
      <w:r w:rsidRPr="00A85D34">
        <w:rPr>
          <w:lang w:val="en-GB"/>
        </w:rPr>
        <w:t>Baia Mare :</w:t>
      </w:r>
      <w:r w:rsidR="00227179" w:rsidRPr="00A85D34">
        <w:rPr>
          <w:lang w:val="en-GB"/>
        </w:rPr>
        <w:t xml:space="preserve"> Structuring the administration as to respond to </w:t>
      </w:r>
      <w:r w:rsidR="00017004" w:rsidRPr="00A85D34">
        <w:rPr>
          <w:lang w:val="en-GB"/>
        </w:rPr>
        <w:t>users’ demands and identifying unmet stakeholders’</w:t>
      </w:r>
      <w:r w:rsidR="00017004">
        <w:rPr>
          <w:lang w:val="en-GB"/>
        </w:rPr>
        <w:t xml:space="preserve"> need</w:t>
      </w:r>
    </w:p>
    <w:p w14:paraId="1C655161" w14:textId="77777777" w:rsidR="00B00CBA" w:rsidRDefault="00C62672" w:rsidP="00A85D34">
      <w:pPr>
        <w:pStyle w:val="Paragraphedeliste"/>
        <w:numPr>
          <w:ilvl w:val="0"/>
          <w:numId w:val="9"/>
        </w:numPr>
        <w:jc w:val="both"/>
        <w:rPr>
          <w:lang w:val="en-GB"/>
        </w:rPr>
      </w:pPr>
      <w:r>
        <w:rPr>
          <w:lang w:val="en-GB"/>
        </w:rPr>
        <w:t>G</w:t>
      </w:r>
      <w:r w:rsidR="008412EA">
        <w:rPr>
          <w:lang w:val="en-GB"/>
        </w:rPr>
        <w:t>h</w:t>
      </w:r>
      <w:r>
        <w:rPr>
          <w:lang w:val="en-GB"/>
        </w:rPr>
        <w:t>ent</w:t>
      </w:r>
      <w:r w:rsidR="00B00CBA">
        <w:rPr>
          <w:lang w:val="en-GB"/>
        </w:rPr>
        <w:t xml:space="preserve"> : </w:t>
      </w:r>
      <w:r w:rsidR="008412EA">
        <w:rPr>
          <w:lang w:val="en-GB"/>
        </w:rPr>
        <w:t>Testing and prototyping solutions and impact measurement</w:t>
      </w:r>
    </w:p>
    <w:p w14:paraId="75EFC822" w14:textId="77777777" w:rsidR="00597DA3" w:rsidRDefault="00597DA3" w:rsidP="00A85D34">
      <w:pPr>
        <w:pStyle w:val="Paragraphedeliste"/>
        <w:numPr>
          <w:ilvl w:val="0"/>
          <w:numId w:val="9"/>
        </w:numPr>
        <w:jc w:val="both"/>
        <w:rPr>
          <w:lang w:val="en-GB"/>
        </w:rPr>
      </w:pPr>
      <w:r>
        <w:rPr>
          <w:lang w:val="en-GB"/>
        </w:rPr>
        <w:t xml:space="preserve">Turin : </w:t>
      </w:r>
      <w:r w:rsidR="006258BF">
        <w:rPr>
          <w:lang w:val="en-GB"/>
        </w:rPr>
        <w:t>Open Incet innovation center and training school focused on design for public employees</w:t>
      </w:r>
    </w:p>
    <w:p w14:paraId="0ADDAEA6" w14:textId="77777777" w:rsidR="00597DA3" w:rsidRDefault="00597DA3" w:rsidP="00A85D34">
      <w:pPr>
        <w:pStyle w:val="Paragraphedeliste"/>
        <w:numPr>
          <w:ilvl w:val="0"/>
          <w:numId w:val="9"/>
        </w:numPr>
        <w:jc w:val="both"/>
        <w:rPr>
          <w:lang w:val="en-GB"/>
        </w:rPr>
      </w:pPr>
      <w:r>
        <w:rPr>
          <w:lang w:val="en-GB"/>
        </w:rPr>
        <w:t xml:space="preserve">Bologne : </w:t>
      </w:r>
      <w:r w:rsidR="00874C4B" w:rsidRPr="00874C4B">
        <w:rPr>
          <w:lang w:val="en-GB"/>
        </w:rPr>
        <w:t>“Administrative simplification and promotion of active citizenship” office</w:t>
      </w:r>
      <w:r w:rsidR="00874C4B">
        <w:rPr>
          <w:lang w:val="en-GB"/>
        </w:rPr>
        <w:t xml:space="preserve">, “innovative lab”, and “civic </w:t>
      </w:r>
      <w:r w:rsidR="00F1303C">
        <w:rPr>
          <w:lang w:val="en-GB"/>
        </w:rPr>
        <w:t>i</w:t>
      </w:r>
      <w:r w:rsidR="00874C4B">
        <w:rPr>
          <w:lang w:val="en-GB"/>
        </w:rPr>
        <w:t>magination office”</w:t>
      </w:r>
    </w:p>
    <w:p w14:paraId="13BC0E11" w14:textId="684DFAF2" w:rsidR="00B00CBA" w:rsidRPr="00B00CBA" w:rsidRDefault="008412EA" w:rsidP="00BF27AD">
      <w:pPr>
        <w:jc w:val="both"/>
        <w:rPr>
          <w:lang w:val="en-GB"/>
        </w:rPr>
      </w:pPr>
      <w:r>
        <w:rPr>
          <w:lang w:val="en-GB"/>
        </w:rPr>
        <w:t>Besides benchmarking on administrative practices, each city can also organize a site visit presenting the implementation of design on a specific public policy (spatial planning, h</w:t>
      </w:r>
      <w:r w:rsidR="00A85D34">
        <w:rPr>
          <w:lang w:val="en-GB"/>
        </w:rPr>
        <w:t xml:space="preserve">ousing, social innovation etc.). </w:t>
      </w:r>
      <w:r>
        <w:rPr>
          <w:lang w:val="en-GB"/>
        </w:rPr>
        <w:t xml:space="preserve">Integrated Action Plans will be fuelled by these study visits. </w:t>
      </w:r>
    </w:p>
    <w:p w14:paraId="3074532E" w14:textId="77777777" w:rsidR="001651F4" w:rsidRPr="00C62672" w:rsidRDefault="001651F4" w:rsidP="001651F4">
      <w:pPr>
        <w:pStyle w:val="Paragraphedeliste"/>
        <w:numPr>
          <w:ilvl w:val="0"/>
          <w:numId w:val="15"/>
        </w:numPr>
        <w:rPr>
          <w:u w:val="single"/>
          <w:lang w:val="en-GB"/>
        </w:rPr>
      </w:pPr>
      <w:r w:rsidRPr="00C62672">
        <w:rPr>
          <w:u w:val="single"/>
          <w:lang w:val="en-GB"/>
        </w:rPr>
        <w:t xml:space="preserve">A guide for policy makers in three parties: </w:t>
      </w:r>
    </w:p>
    <w:p w14:paraId="79A7DD9B" w14:textId="77777777" w:rsidR="001651F4" w:rsidRPr="001651F4" w:rsidRDefault="001651F4" w:rsidP="001651F4">
      <w:pPr>
        <w:numPr>
          <w:ilvl w:val="0"/>
          <w:numId w:val="8"/>
        </w:numPr>
        <w:contextualSpacing/>
        <w:rPr>
          <w:lang w:val="en-GB"/>
        </w:rPr>
      </w:pPr>
      <w:r w:rsidRPr="001651F4">
        <w:rPr>
          <w:b/>
          <w:lang w:val="en-GB"/>
        </w:rPr>
        <w:lastRenderedPageBreak/>
        <w:t xml:space="preserve">Guidelines for </w:t>
      </w:r>
      <w:r w:rsidR="00BB4C0F">
        <w:rPr>
          <w:b/>
          <w:lang w:val="en-GB"/>
        </w:rPr>
        <w:t>initiation</w:t>
      </w:r>
      <w:r w:rsidRPr="001651F4">
        <w:rPr>
          <w:b/>
          <w:lang w:val="en-GB"/>
        </w:rPr>
        <w:t xml:space="preserve"> steps </w:t>
      </w:r>
      <w:r w:rsidRPr="001651F4">
        <w:rPr>
          <w:lang w:val="en-GB"/>
        </w:rPr>
        <w:t xml:space="preserve">in using design </w:t>
      </w:r>
      <w:r w:rsidR="00BB4C0F">
        <w:rPr>
          <w:lang w:val="en-GB"/>
        </w:rPr>
        <w:t>methods</w:t>
      </w:r>
      <w:r w:rsidRPr="001651F4">
        <w:rPr>
          <w:lang w:val="en-GB"/>
        </w:rPr>
        <w:t xml:space="preserve"> in elaboration of public policies</w:t>
      </w:r>
      <w:r w:rsidR="00BB4C0F">
        <w:rPr>
          <w:lang w:val="en-GB"/>
        </w:rPr>
        <w:t>:</w:t>
      </w:r>
    </w:p>
    <w:p w14:paraId="37ED719B" w14:textId="77777777" w:rsidR="001651F4" w:rsidRPr="001651F4" w:rsidRDefault="001651F4" w:rsidP="001651F4">
      <w:pPr>
        <w:numPr>
          <w:ilvl w:val="1"/>
          <w:numId w:val="8"/>
        </w:numPr>
        <w:contextualSpacing/>
        <w:rPr>
          <w:lang w:val="en-GB"/>
        </w:rPr>
      </w:pPr>
      <w:r>
        <w:rPr>
          <w:lang w:val="en-GB"/>
        </w:rPr>
        <w:t xml:space="preserve">Identifying </w:t>
      </w:r>
      <w:r w:rsidRPr="001651F4">
        <w:rPr>
          <w:lang w:val="en-GB"/>
        </w:rPr>
        <w:t>wher</w:t>
      </w:r>
      <w:r>
        <w:rPr>
          <w:lang w:val="en-GB"/>
        </w:rPr>
        <w:t xml:space="preserve">e to direct design investment </w:t>
      </w:r>
    </w:p>
    <w:p w14:paraId="2B2C092C" w14:textId="77777777" w:rsidR="001651F4" w:rsidRPr="001651F4" w:rsidRDefault="001651F4" w:rsidP="001651F4">
      <w:pPr>
        <w:numPr>
          <w:ilvl w:val="1"/>
          <w:numId w:val="8"/>
        </w:numPr>
        <w:contextualSpacing/>
        <w:rPr>
          <w:lang w:val="en-GB"/>
        </w:rPr>
      </w:pPr>
      <w:r>
        <w:rPr>
          <w:lang w:val="en-GB"/>
        </w:rPr>
        <w:t xml:space="preserve">Communicating on design </w:t>
      </w:r>
      <w:r w:rsidR="003A0232">
        <w:rPr>
          <w:lang w:val="en-GB"/>
        </w:rPr>
        <w:t>methods</w:t>
      </w:r>
      <w:r w:rsidRPr="001651F4">
        <w:rPr>
          <w:lang w:val="en-GB"/>
        </w:rPr>
        <w:t xml:space="preserve"> to reassure design-sceptic in administration and citizens</w:t>
      </w:r>
    </w:p>
    <w:p w14:paraId="5368A9DC" w14:textId="77777777" w:rsidR="001651F4" w:rsidRPr="001651F4" w:rsidRDefault="001651F4" w:rsidP="001651F4">
      <w:pPr>
        <w:numPr>
          <w:ilvl w:val="0"/>
          <w:numId w:val="8"/>
        </w:numPr>
        <w:contextualSpacing/>
        <w:rPr>
          <w:b/>
          <w:lang w:val="en-GB"/>
        </w:rPr>
      </w:pPr>
      <w:r w:rsidRPr="001651F4">
        <w:rPr>
          <w:b/>
          <w:lang w:val="en-GB"/>
        </w:rPr>
        <w:t>Guidelines for running a user-</w:t>
      </w:r>
      <w:r w:rsidR="00A85D34" w:rsidRPr="001651F4">
        <w:rPr>
          <w:b/>
          <w:lang w:val="en-GB"/>
        </w:rPr>
        <w:t>c</w:t>
      </w:r>
      <w:r w:rsidR="00A85D34">
        <w:rPr>
          <w:b/>
          <w:lang w:val="en-GB"/>
        </w:rPr>
        <w:t>e</w:t>
      </w:r>
      <w:r w:rsidR="00A85D34" w:rsidRPr="001651F4">
        <w:rPr>
          <w:b/>
          <w:lang w:val="en-GB"/>
        </w:rPr>
        <w:t>ntred</w:t>
      </w:r>
      <w:r w:rsidRPr="001651F4">
        <w:rPr>
          <w:b/>
          <w:lang w:val="en-GB"/>
        </w:rPr>
        <w:t xml:space="preserve"> administration</w:t>
      </w:r>
    </w:p>
    <w:p w14:paraId="714944B2" w14:textId="77777777" w:rsidR="001651F4" w:rsidRPr="001651F4" w:rsidRDefault="001651F4" w:rsidP="001651F4">
      <w:pPr>
        <w:numPr>
          <w:ilvl w:val="1"/>
          <w:numId w:val="8"/>
        </w:numPr>
        <w:contextualSpacing/>
        <w:rPr>
          <w:lang w:val="en-GB"/>
        </w:rPr>
      </w:pPr>
      <w:r>
        <w:rPr>
          <w:lang w:val="en-GB"/>
        </w:rPr>
        <w:t>Investing</w:t>
      </w:r>
      <w:r w:rsidRPr="001651F4">
        <w:rPr>
          <w:lang w:val="en-GB"/>
        </w:rPr>
        <w:t xml:space="preserve"> in and run a</w:t>
      </w:r>
      <w:r>
        <w:rPr>
          <w:lang w:val="en-GB"/>
        </w:rPr>
        <w:t>n</w:t>
      </w:r>
      <w:r w:rsidRPr="001651F4">
        <w:rPr>
          <w:lang w:val="en-GB"/>
        </w:rPr>
        <w:t xml:space="preserve"> </w:t>
      </w:r>
      <w:r>
        <w:rPr>
          <w:lang w:val="en-GB"/>
        </w:rPr>
        <w:t xml:space="preserve">innovative </w:t>
      </w:r>
      <w:r w:rsidRPr="001651F4">
        <w:rPr>
          <w:lang w:val="en-GB"/>
        </w:rPr>
        <w:t>policy lab</w:t>
      </w:r>
    </w:p>
    <w:p w14:paraId="22DD5076" w14:textId="77777777" w:rsidR="001651F4" w:rsidRPr="001651F4" w:rsidRDefault="001651F4" w:rsidP="001651F4">
      <w:pPr>
        <w:numPr>
          <w:ilvl w:val="1"/>
          <w:numId w:val="8"/>
        </w:numPr>
        <w:contextualSpacing/>
        <w:rPr>
          <w:lang w:val="en-GB"/>
        </w:rPr>
      </w:pPr>
      <w:r>
        <w:rPr>
          <w:lang w:val="en-GB"/>
        </w:rPr>
        <w:t>Integrate</w:t>
      </w:r>
      <w:r w:rsidRPr="001651F4">
        <w:rPr>
          <w:lang w:val="en-GB"/>
        </w:rPr>
        <w:t xml:space="preserve"> design within public administration </w:t>
      </w:r>
      <w:r>
        <w:rPr>
          <w:lang w:val="en-GB"/>
        </w:rPr>
        <w:t>culture</w:t>
      </w:r>
    </w:p>
    <w:p w14:paraId="1F6472A5" w14:textId="77777777" w:rsidR="001651F4" w:rsidRPr="001651F4" w:rsidRDefault="001651F4" w:rsidP="001651F4">
      <w:pPr>
        <w:numPr>
          <w:ilvl w:val="1"/>
          <w:numId w:val="8"/>
        </w:numPr>
        <w:contextualSpacing/>
        <w:rPr>
          <w:lang w:val="en-GB"/>
        </w:rPr>
      </w:pPr>
      <w:r>
        <w:rPr>
          <w:lang w:val="en-GB"/>
        </w:rPr>
        <w:t xml:space="preserve">Identifying </w:t>
      </w:r>
      <w:r w:rsidRPr="001651F4">
        <w:rPr>
          <w:lang w:val="en-GB"/>
        </w:rPr>
        <w:t xml:space="preserve">final users </w:t>
      </w:r>
    </w:p>
    <w:p w14:paraId="6B8EEB1F" w14:textId="77777777" w:rsidR="001651F4" w:rsidRPr="001651F4" w:rsidRDefault="001651F4" w:rsidP="001651F4">
      <w:pPr>
        <w:numPr>
          <w:ilvl w:val="0"/>
          <w:numId w:val="8"/>
        </w:numPr>
        <w:contextualSpacing/>
        <w:rPr>
          <w:b/>
          <w:lang w:val="en-GB"/>
        </w:rPr>
      </w:pPr>
      <w:r w:rsidRPr="001651F4">
        <w:rPr>
          <w:b/>
          <w:lang w:val="en-GB"/>
        </w:rPr>
        <w:t>Guidelines post-design uses: whether to go further with design or not.</w:t>
      </w:r>
    </w:p>
    <w:p w14:paraId="64DEF387" w14:textId="77777777" w:rsidR="001651F4" w:rsidRPr="001651F4" w:rsidRDefault="001651F4" w:rsidP="001651F4">
      <w:pPr>
        <w:numPr>
          <w:ilvl w:val="1"/>
          <w:numId w:val="8"/>
        </w:numPr>
        <w:contextualSpacing/>
        <w:rPr>
          <w:lang w:val="en-GB"/>
        </w:rPr>
      </w:pPr>
      <w:r w:rsidRPr="001651F4">
        <w:rPr>
          <w:lang w:val="en-GB"/>
        </w:rPr>
        <w:t xml:space="preserve">How to evaluate impact of design </w:t>
      </w:r>
    </w:p>
    <w:p w14:paraId="58317834" w14:textId="77777777" w:rsidR="001651F4" w:rsidRPr="001651F4" w:rsidRDefault="00110ABD" w:rsidP="001651F4">
      <w:pPr>
        <w:numPr>
          <w:ilvl w:val="1"/>
          <w:numId w:val="8"/>
        </w:numPr>
        <w:contextualSpacing/>
        <w:rPr>
          <w:lang w:val="en-GB"/>
        </w:rPr>
      </w:pPr>
      <w:r>
        <w:rPr>
          <w:lang w:val="en-GB"/>
        </w:rPr>
        <w:t>How to communicate on design</w:t>
      </w:r>
    </w:p>
    <w:p w14:paraId="7CDD4DE3" w14:textId="77777777" w:rsidR="001651F4" w:rsidRPr="001651F4" w:rsidRDefault="001651F4" w:rsidP="001651F4">
      <w:pPr>
        <w:numPr>
          <w:ilvl w:val="1"/>
          <w:numId w:val="8"/>
        </w:numPr>
        <w:contextualSpacing/>
        <w:rPr>
          <w:lang w:val="en-GB"/>
        </w:rPr>
      </w:pPr>
      <w:r w:rsidRPr="001651F4">
        <w:rPr>
          <w:lang w:val="en-GB"/>
        </w:rPr>
        <w:t xml:space="preserve">How to reach other </w:t>
      </w:r>
      <w:r w:rsidR="00110ABD">
        <w:rPr>
          <w:lang w:val="en-GB"/>
        </w:rPr>
        <w:t>excluded users</w:t>
      </w:r>
      <w:r w:rsidRPr="001651F4">
        <w:rPr>
          <w:lang w:val="en-GB"/>
        </w:rPr>
        <w:t xml:space="preserve"> groups</w:t>
      </w:r>
    </w:p>
    <w:p w14:paraId="5101E5FD" w14:textId="77777777" w:rsidR="001651F4" w:rsidRPr="001651F4" w:rsidRDefault="001651F4" w:rsidP="001651F4">
      <w:pPr>
        <w:autoSpaceDE w:val="0"/>
        <w:autoSpaceDN w:val="0"/>
        <w:adjustRightInd w:val="0"/>
        <w:spacing w:after="0" w:line="240" w:lineRule="auto"/>
        <w:rPr>
          <w:rFonts w:ascii="Calibri" w:hAnsi="Calibri" w:cs="Calibri"/>
          <w:color w:val="000000"/>
          <w:sz w:val="24"/>
          <w:szCs w:val="24"/>
          <w:lang w:val="en-GB"/>
        </w:rPr>
      </w:pPr>
    </w:p>
    <w:p w14:paraId="3DC9AC80" w14:textId="77777777" w:rsidR="00444C6A" w:rsidRDefault="001651F4" w:rsidP="00444C6A">
      <w:pPr>
        <w:jc w:val="both"/>
        <w:rPr>
          <w:lang w:val="en-GB"/>
        </w:rPr>
      </w:pPr>
      <w:r w:rsidRPr="001651F4">
        <w:rPr>
          <w:iCs/>
          <w:lang w:val="en-GB"/>
        </w:rPr>
        <w:t>Who’s involved in producing it</w:t>
      </w:r>
      <w:r w:rsidRPr="001651F4">
        <w:rPr>
          <w:lang w:val="en-GB"/>
        </w:rPr>
        <w:t>? Each city visit will be focus on one of the guideline’s chapter. The best practices of the city visited will constitute a chapter. Lille Metropole would lead on document formatting.</w:t>
      </w:r>
      <w:r w:rsidR="00444C6A">
        <w:rPr>
          <w:lang w:val="en-GB"/>
        </w:rPr>
        <w:t xml:space="preserve"> This guide will be a great base for the final objective of the APN (i.e. make policy makers sign an action plan). </w:t>
      </w:r>
    </w:p>
    <w:p w14:paraId="6D6931C1" w14:textId="517F9FF4" w:rsidR="00BB4C0F" w:rsidRPr="00444C6A" w:rsidRDefault="00BB4C0F" w:rsidP="00444C6A">
      <w:pPr>
        <w:pStyle w:val="Paragraphedeliste"/>
        <w:numPr>
          <w:ilvl w:val="0"/>
          <w:numId w:val="15"/>
        </w:numPr>
        <w:jc w:val="both"/>
        <w:rPr>
          <w:u w:val="single"/>
          <w:lang w:val="en-GB"/>
        </w:rPr>
      </w:pPr>
      <w:r w:rsidRPr="00444C6A">
        <w:rPr>
          <w:u w:val="single"/>
          <w:lang w:val="en-GB"/>
        </w:rPr>
        <w:t>Pilots implementation projects</w:t>
      </w:r>
    </w:p>
    <w:p w14:paraId="77A6ABE6" w14:textId="77777777" w:rsidR="00BB4C0F" w:rsidRDefault="00BB4C0F" w:rsidP="00A85D34">
      <w:pPr>
        <w:jc w:val="both"/>
        <w:rPr>
          <w:lang w:val="en-GB"/>
        </w:rPr>
      </w:pPr>
      <w:r>
        <w:rPr>
          <w:lang w:val="en-GB"/>
        </w:rPr>
        <w:t xml:space="preserve">Following the process of benchmarking and guideline drafting, will implement what have been learned on a chosen policy challenge specific to its territory. These local pilot </w:t>
      </w:r>
      <w:r w:rsidR="00A85D34">
        <w:rPr>
          <w:lang w:val="en-GB"/>
        </w:rPr>
        <w:t>projects</w:t>
      </w:r>
      <w:r>
        <w:rPr>
          <w:lang w:val="en-GB"/>
        </w:rPr>
        <w:t xml:space="preserve"> run with ULGs will:</w:t>
      </w:r>
    </w:p>
    <w:p w14:paraId="501DA13F" w14:textId="77777777" w:rsidR="00BB4C0F" w:rsidRDefault="00BB4C0F" w:rsidP="00BB4C0F">
      <w:pPr>
        <w:pStyle w:val="Paragraphedeliste"/>
        <w:numPr>
          <w:ilvl w:val="0"/>
          <w:numId w:val="8"/>
        </w:numPr>
        <w:rPr>
          <w:lang w:val="en-GB"/>
        </w:rPr>
      </w:pPr>
      <w:r>
        <w:rPr>
          <w:lang w:val="en-GB"/>
        </w:rPr>
        <w:t xml:space="preserve">allow </w:t>
      </w:r>
      <w:r w:rsidRPr="00BB4C0F">
        <w:rPr>
          <w:lang w:val="en-GB"/>
        </w:rPr>
        <w:t>amendment to the guide for p</w:t>
      </w:r>
      <w:r>
        <w:rPr>
          <w:lang w:val="en-GB"/>
        </w:rPr>
        <w:t>olicy makers</w:t>
      </w:r>
    </w:p>
    <w:p w14:paraId="1BBFD01F" w14:textId="77777777" w:rsidR="00BB4C0F" w:rsidRDefault="00BB4C0F" w:rsidP="00BB4C0F">
      <w:pPr>
        <w:pStyle w:val="Paragraphedeliste"/>
        <w:numPr>
          <w:ilvl w:val="0"/>
          <w:numId w:val="8"/>
        </w:numPr>
        <w:rPr>
          <w:lang w:val="en-GB"/>
        </w:rPr>
      </w:pPr>
      <w:r w:rsidRPr="00BB4C0F">
        <w:rPr>
          <w:lang w:val="en-GB"/>
        </w:rPr>
        <w:t>show</w:t>
      </w:r>
      <w:r>
        <w:rPr>
          <w:lang w:val="en-GB"/>
        </w:rPr>
        <w:t>case</w:t>
      </w:r>
      <w:r w:rsidRPr="00BB4C0F">
        <w:rPr>
          <w:lang w:val="en-GB"/>
        </w:rPr>
        <w:t xml:space="preserve"> the wide possibilities for implementation of design methods. </w:t>
      </w:r>
    </w:p>
    <w:p w14:paraId="289FEDC2" w14:textId="77777777" w:rsidR="00BB4C0F" w:rsidRDefault="00EA01B3" w:rsidP="00BB4C0F">
      <w:pPr>
        <w:pStyle w:val="Paragraphedeliste"/>
        <w:numPr>
          <w:ilvl w:val="0"/>
          <w:numId w:val="8"/>
        </w:numPr>
        <w:rPr>
          <w:lang w:val="en-GB"/>
        </w:rPr>
      </w:pPr>
      <w:r>
        <w:rPr>
          <w:lang w:val="en-GB"/>
        </w:rPr>
        <w:t>t</w:t>
      </w:r>
      <w:r w:rsidR="00BB4C0F">
        <w:rPr>
          <w:lang w:val="en-GB"/>
        </w:rPr>
        <w:t xml:space="preserve">esting and settling down the transformation of the public administration </w:t>
      </w:r>
    </w:p>
    <w:p w14:paraId="1A7103AB" w14:textId="77777777" w:rsidR="00110ABD" w:rsidRPr="00110ABD" w:rsidRDefault="00110ABD" w:rsidP="00110ABD">
      <w:pPr>
        <w:pStyle w:val="Paragraphedeliste"/>
        <w:rPr>
          <w:lang w:val="en-GB"/>
        </w:rPr>
      </w:pPr>
    </w:p>
    <w:p w14:paraId="7CA688F0" w14:textId="77777777" w:rsidR="00E14BA2" w:rsidRPr="002E3725" w:rsidRDefault="002E3725" w:rsidP="002E3725">
      <w:pPr>
        <w:pStyle w:val="Paragraphedeliste"/>
        <w:numPr>
          <w:ilvl w:val="0"/>
          <w:numId w:val="15"/>
        </w:numPr>
        <w:rPr>
          <w:u w:val="single"/>
          <w:lang w:val="en-GB"/>
        </w:rPr>
      </w:pPr>
      <w:r w:rsidRPr="002E3725">
        <w:rPr>
          <w:lang w:val="en-GB"/>
        </w:rPr>
        <w:t xml:space="preserve"> </w:t>
      </w:r>
      <w:r w:rsidR="008412EA" w:rsidRPr="002E3725">
        <w:rPr>
          <w:u w:val="single"/>
          <w:lang w:val="en-GB"/>
        </w:rPr>
        <w:t xml:space="preserve">Impact assessment </w:t>
      </w:r>
      <w:r w:rsidR="00363907">
        <w:rPr>
          <w:u w:val="single"/>
          <w:lang w:val="en-GB"/>
        </w:rPr>
        <w:t>tool</w:t>
      </w:r>
      <w:r w:rsidR="008412EA" w:rsidRPr="002E3725">
        <w:rPr>
          <w:u w:val="single"/>
          <w:lang w:val="en-GB"/>
        </w:rPr>
        <w:t xml:space="preserve"> </w:t>
      </w:r>
    </w:p>
    <w:p w14:paraId="1BE06CE1" w14:textId="77777777" w:rsidR="00110ABD" w:rsidRDefault="00363907" w:rsidP="00E14BA2">
      <w:pPr>
        <w:rPr>
          <w:lang w:val="en-GB"/>
        </w:rPr>
      </w:pPr>
      <w:r>
        <w:rPr>
          <w:lang w:val="en-GB"/>
        </w:rPr>
        <w:t xml:space="preserve">Similarly to what the </w:t>
      </w:r>
      <w:hyperlink r:id="rId30" w:history="1">
        <w:r w:rsidRPr="00363907">
          <w:rPr>
            <w:rStyle w:val="Lienhypertexte"/>
            <w:lang w:val="en-GB"/>
          </w:rPr>
          <w:t>€Design project</w:t>
        </w:r>
      </w:hyperlink>
      <w:r>
        <w:rPr>
          <w:lang w:val="en-GB"/>
        </w:rPr>
        <w:t xml:space="preserve"> did on measuring the impact of design in boosting GDP, the last deliverable of the project would aim at developing a tool to measure the impact of design in the success of a policy. </w:t>
      </w:r>
    </w:p>
    <w:p w14:paraId="0BBDB9CD" w14:textId="77777777" w:rsidR="00DA2435" w:rsidRPr="00DA2435" w:rsidRDefault="00DA2435" w:rsidP="00DA2435">
      <w:pPr>
        <w:pStyle w:val="Titre2"/>
        <w:rPr>
          <w:lang w:val="en-GB"/>
        </w:rPr>
      </w:pPr>
      <w:r w:rsidRPr="00DA2435">
        <w:rPr>
          <w:lang w:val="en-GB"/>
        </w:rPr>
        <w:t xml:space="preserve">URBACT Local Group and </w:t>
      </w:r>
      <w:r w:rsidR="008B1601">
        <w:rPr>
          <w:lang w:val="en-GB"/>
        </w:rPr>
        <w:t>partners’ role</w:t>
      </w:r>
    </w:p>
    <w:p w14:paraId="088D9A95" w14:textId="77777777" w:rsidR="008B1601" w:rsidRDefault="008B1601" w:rsidP="00A85D34">
      <w:pPr>
        <w:jc w:val="both"/>
        <w:rPr>
          <w:lang w:val="en-GB"/>
        </w:rPr>
      </w:pPr>
      <w:r w:rsidRPr="008B1601">
        <w:rPr>
          <w:lang w:val="en-GB"/>
        </w:rPr>
        <w:t>Cities willing to get involved in Action Planning Networks shall also commit to work on their policy challenges using a participatory approach that is involving all relevant stakeholders (from within the local administration and also outside, civil society, private sector, associations, etc.) in the action</w:t>
      </w:r>
      <w:r w:rsidR="008C2716">
        <w:rPr>
          <w:lang w:val="en-GB"/>
        </w:rPr>
        <w:t xml:space="preserve"> </w:t>
      </w:r>
      <w:r w:rsidRPr="008B1601">
        <w:rPr>
          <w:lang w:val="en-GB"/>
        </w:rPr>
        <w:t xml:space="preserve">planning process. These key stakeholders will be gathered in an URBACT Local Group. They will be actively involved in the transnational exchange activities and in the development of the Integrated Action Plan to be produced by the city. </w:t>
      </w:r>
    </w:p>
    <w:p w14:paraId="367AA00C" w14:textId="1112B8BC" w:rsidR="00D21B73" w:rsidRDefault="008B1601" w:rsidP="00A85D34">
      <w:pPr>
        <w:jc w:val="both"/>
        <w:rPr>
          <w:lang w:val="en-GB"/>
        </w:rPr>
      </w:pPr>
      <w:r>
        <w:rPr>
          <w:lang w:val="en-GB"/>
        </w:rPr>
        <w:t xml:space="preserve">We foresee an innovative way to construct the ULG: to fit with the objective, ULGs </w:t>
      </w:r>
      <w:r w:rsidR="00CC34BF">
        <w:rPr>
          <w:lang w:val="en-GB"/>
        </w:rPr>
        <w:t xml:space="preserve">could </w:t>
      </w:r>
      <w:r>
        <w:rPr>
          <w:lang w:val="en-GB"/>
        </w:rPr>
        <w:t xml:space="preserve">be composed of </w:t>
      </w:r>
      <w:r w:rsidR="00CC34BF">
        <w:rPr>
          <w:lang w:val="en-GB"/>
        </w:rPr>
        <w:t xml:space="preserve">two groups: on the one side of the table </w:t>
      </w:r>
      <w:r>
        <w:rPr>
          <w:lang w:val="en-GB"/>
        </w:rPr>
        <w:t xml:space="preserve">local universities, design agencies, </w:t>
      </w:r>
      <w:r w:rsidR="00EC5556">
        <w:rPr>
          <w:lang w:val="en-GB"/>
        </w:rPr>
        <w:t>citizens involvement associations etc.</w:t>
      </w:r>
      <w:r>
        <w:rPr>
          <w:lang w:val="en-GB"/>
        </w:rPr>
        <w:t xml:space="preserve"> </w:t>
      </w:r>
      <w:r w:rsidR="00CC34BF">
        <w:rPr>
          <w:lang w:val="en-GB"/>
        </w:rPr>
        <w:t>could</w:t>
      </w:r>
      <w:r>
        <w:rPr>
          <w:lang w:val="en-GB"/>
        </w:rPr>
        <w:t xml:space="preserve"> work on the integration of desi</w:t>
      </w:r>
      <w:r w:rsidR="00EC5556">
        <w:rPr>
          <w:lang w:val="en-GB"/>
        </w:rPr>
        <w:t xml:space="preserve">gn in the public administration, on how to assess design a posteriori, to run design policy labs the best way etc. </w:t>
      </w:r>
      <w:r w:rsidR="00CC34BF">
        <w:rPr>
          <w:lang w:val="en-GB"/>
        </w:rPr>
        <w:t>On the other side of the table will sit the</w:t>
      </w:r>
      <w:r w:rsidR="00EC5556">
        <w:rPr>
          <w:lang w:val="en-GB"/>
        </w:rPr>
        <w:t xml:space="preserve"> local stakeholder</w:t>
      </w:r>
      <w:r w:rsidR="008C2716">
        <w:rPr>
          <w:lang w:val="en-GB"/>
        </w:rPr>
        <w:t>s</w:t>
      </w:r>
      <w:r w:rsidR="00EC5556">
        <w:rPr>
          <w:lang w:val="en-GB"/>
        </w:rPr>
        <w:t xml:space="preserve"> </w:t>
      </w:r>
      <w:r w:rsidR="00CC34BF">
        <w:rPr>
          <w:lang w:val="en-GB"/>
        </w:rPr>
        <w:t>relevant to</w:t>
      </w:r>
      <w:r w:rsidR="00EC5556">
        <w:rPr>
          <w:lang w:val="en-GB"/>
        </w:rPr>
        <w:t xml:space="preserve"> the subject of implementation</w:t>
      </w:r>
      <w:r w:rsidR="00CC34BF">
        <w:rPr>
          <w:lang w:val="en-GB"/>
        </w:rPr>
        <w:t xml:space="preserve"> chosen by the city of the piloting</w:t>
      </w:r>
      <w:r w:rsidR="008C2716">
        <w:rPr>
          <w:lang w:val="en-GB"/>
        </w:rPr>
        <w:t xml:space="preserve">. This local stakeholders (associations, local actors etc.) will accompanied the city in the implementation to ensure a successful delivery of the action plan. </w:t>
      </w:r>
      <w:r w:rsidR="00CC34BF">
        <w:rPr>
          <w:lang w:val="en-GB"/>
        </w:rPr>
        <w:t xml:space="preserve">With this type of composition, the ULG could be seen as building the ecosystem of the design innovation lab considering both the </w:t>
      </w:r>
      <w:r w:rsidR="00CC34BF">
        <w:rPr>
          <w:lang w:val="en-GB"/>
        </w:rPr>
        <w:lastRenderedPageBreak/>
        <w:t xml:space="preserve">implementation’s needs and the administrative needs. </w:t>
      </w:r>
      <w:r w:rsidR="008C2716">
        <w:rPr>
          <w:lang w:val="en-GB"/>
        </w:rPr>
        <w:t xml:space="preserve">It is the role of the partners to build up their ULG, animate it and co-create the integrated action plan and the pilot phase with it. </w:t>
      </w:r>
    </w:p>
    <w:p w14:paraId="1645CA35" w14:textId="77777777" w:rsidR="000F6B6C" w:rsidRDefault="000F6B6C" w:rsidP="00A85D34">
      <w:pPr>
        <w:jc w:val="both"/>
        <w:rPr>
          <w:lang w:val="en-GB"/>
        </w:rPr>
      </w:pPr>
    </w:p>
    <w:p w14:paraId="58E232EC" w14:textId="77777777" w:rsidR="00E14BA2" w:rsidRPr="00B80E78" w:rsidRDefault="00A85D34" w:rsidP="00DA2435">
      <w:pPr>
        <w:pStyle w:val="Titre1"/>
        <w:rPr>
          <w:lang w:val="en-GB"/>
        </w:rPr>
      </w:pPr>
      <w:r>
        <w:rPr>
          <w:lang w:val="en-GB"/>
        </w:rPr>
        <w:t>Prospected Time line</w:t>
      </w:r>
    </w:p>
    <w:p w14:paraId="78C862D8" w14:textId="77777777" w:rsidR="008412EA" w:rsidRDefault="00597DA3" w:rsidP="00D21B73">
      <w:pPr>
        <w:spacing w:after="0"/>
        <w:rPr>
          <w:lang w:val="en-GB"/>
        </w:rPr>
      </w:pPr>
      <w:r>
        <w:rPr>
          <w:lang w:val="en-GB"/>
        </w:rPr>
        <w:t>Project creation</w:t>
      </w:r>
      <w:r w:rsidR="008412EA">
        <w:rPr>
          <w:lang w:val="en-GB"/>
        </w:rPr>
        <w:t xml:space="preserve">: </w:t>
      </w:r>
    </w:p>
    <w:p w14:paraId="3A84F3E0" w14:textId="77777777" w:rsidR="008412EA" w:rsidRDefault="008412EA" w:rsidP="00E14BA2">
      <w:pPr>
        <w:pStyle w:val="Paragraphedeliste"/>
        <w:numPr>
          <w:ilvl w:val="0"/>
          <w:numId w:val="8"/>
        </w:numPr>
        <w:rPr>
          <w:lang w:val="en-GB"/>
        </w:rPr>
      </w:pPr>
      <w:r>
        <w:rPr>
          <w:lang w:val="en-GB"/>
        </w:rPr>
        <w:t xml:space="preserve">Novembre 2018 : </w:t>
      </w:r>
      <w:r w:rsidR="00597DA3">
        <w:rPr>
          <w:lang w:val="en-GB"/>
        </w:rPr>
        <w:t>Partners</w:t>
      </w:r>
      <w:r w:rsidR="00A85D34">
        <w:rPr>
          <w:lang w:val="en-GB"/>
        </w:rPr>
        <w:t xml:space="preserve"> formal</w:t>
      </w:r>
      <w:r w:rsidR="00597DA3">
        <w:rPr>
          <w:lang w:val="en-GB"/>
        </w:rPr>
        <w:t xml:space="preserve"> commitments and/or feedback</w:t>
      </w:r>
    </w:p>
    <w:p w14:paraId="198CB883" w14:textId="77777777" w:rsidR="008412EA" w:rsidRDefault="008412EA" w:rsidP="00E14BA2">
      <w:pPr>
        <w:pStyle w:val="Paragraphedeliste"/>
        <w:numPr>
          <w:ilvl w:val="0"/>
          <w:numId w:val="8"/>
        </w:numPr>
        <w:rPr>
          <w:lang w:val="en-GB"/>
        </w:rPr>
      </w:pPr>
      <w:r>
        <w:rPr>
          <w:lang w:val="en-GB"/>
        </w:rPr>
        <w:t xml:space="preserve">December 2018 : </w:t>
      </w:r>
      <w:r w:rsidR="00597DA3">
        <w:rPr>
          <w:lang w:val="en-GB"/>
        </w:rPr>
        <w:t>Lille Metropole to propose a consortium for phase 1</w:t>
      </w:r>
    </w:p>
    <w:p w14:paraId="468F2ECA" w14:textId="77777777" w:rsidR="008412EA" w:rsidRDefault="008412EA" w:rsidP="00E14BA2">
      <w:pPr>
        <w:pStyle w:val="Paragraphedeliste"/>
        <w:numPr>
          <w:ilvl w:val="0"/>
          <w:numId w:val="8"/>
        </w:numPr>
        <w:rPr>
          <w:lang w:val="en-GB"/>
        </w:rPr>
      </w:pPr>
      <w:r w:rsidRPr="008412EA">
        <w:rPr>
          <w:lang w:val="en-GB"/>
        </w:rPr>
        <w:t xml:space="preserve">January </w:t>
      </w:r>
      <w:r w:rsidR="00597DA3">
        <w:rPr>
          <w:lang w:val="en-GB"/>
        </w:rPr>
        <w:t xml:space="preserve">2019 </w:t>
      </w:r>
      <w:r w:rsidRPr="008412EA">
        <w:rPr>
          <w:lang w:val="en-GB"/>
        </w:rPr>
        <w:t xml:space="preserve">: </w:t>
      </w:r>
      <w:r w:rsidR="00597DA3">
        <w:rPr>
          <w:lang w:val="en-GB"/>
        </w:rPr>
        <w:t>URBACT</w:t>
      </w:r>
      <w:r w:rsidRPr="008412EA">
        <w:rPr>
          <w:lang w:val="en-GB"/>
        </w:rPr>
        <w:t xml:space="preserve"> Call for Proposals and Info Day in Paris </w:t>
      </w:r>
    </w:p>
    <w:p w14:paraId="7E02D3DF" w14:textId="77777777" w:rsidR="008412EA" w:rsidRDefault="008412EA" w:rsidP="00E14BA2">
      <w:pPr>
        <w:pStyle w:val="Paragraphedeliste"/>
        <w:numPr>
          <w:ilvl w:val="0"/>
          <w:numId w:val="8"/>
        </w:numPr>
        <w:rPr>
          <w:lang w:val="en-GB"/>
        </w:rPr>
      </w:pPr>
      <w:r w:rsidRPr="008412EA">
        <w:rPr>
          <w:lang w:val="en-GB"/>
        </w:rPr>
        <w:t xml:space="preserve">February </w:t>
      </w:r>
      <w:r w:rsidR="00597DA3">
        <w:rPr>
          <w:lang w:val="en-GB"/>
        </w:rPr>
        <w:t xml:space="preserve">2019 </w:t>
      </w:r>
      <w:r w:rsidRPr="008412EA">
        <w:rPr>
          <w:lang w:val="en-GB"/>
        </w:rPr>
        <w:t xml:space="preserve">: </w:t>
      </w:r>
      <w:r w:rsidR="00597DA3">
        <w:rPr>
          <w:lang w:val="en-GB"/>
        </w:rPr>
        <w:t>bid-writing co-</w:t>
      </w:r>
      <w:r w:rsidR="00A85D34">
        <w:rPr>
          <w:lang w:val="en-GB"/>
        </w:rPr>
        <w:t>writing</w:t>
      </w:r>
    </w:p>
    <w:p w14:paraId="4D86FFB5" w14:textId="77777777" w:rsidR="00597DA3" w:rsidRDefault="00597DA3" w:rsidP="00E14BA2">
      <w:pPr>
        <w:pStyle w:val="Paragraphedeliste"/>
        <w:numPr>
          <w:ilvl w:val="0"/>
          <w:numId w:val="8"/>
        </w:numPr>
        <w:rPr>
          <w:lang w:val="en-GB"/>
        </w:rPr>
      </w:pPr>
      <w:r>
        <w:rPr>
          <w:lang w:val="en-GB"/>
        </w:rPr>
        <w:t xml:space="preserve">March 2019 : Deadline for phase 1 application </w:t>
      </w:r>
    </w:p>
    <w:p w14:paraId="4F0C9998" w14:textId="77777777" w:rsidR="00597DA3" w:rsidRPr="008412EA" w:rsidRDefault="00597DA3" w:rsidP="00E14BA2">
      <w:pPr>
        <w:pStyle w:val="Paragraphedeliste"/>
        <w:numPr>
          <w:ilvl w:val="0"/>
          <w:numId w:val="8"/>
        </w:numPr>
        <w:rPr>
          <w:lang w:val="en-GB"/>
        </w:rPr>
      </w:pPr>
      <w:r>
        <w:rPr>
          <w:lang w:val="en-GB"/>
        </w:rPr>
        <w:t xml:space="preserve">June 2019 : </w:t>
      </w:r>
      <w:r w:rsidR="00A85D34">
        <w:rPr>
          <w:lang w:val="en-GB"/>
        </w:rPr>
        <w:t>Project a</w:t>
      </w:r>
      <w:r>
        <w:rPr>
          <w:lang w:val="en-GB"/>
        </w:rPr>
        <w:t xml:space="preserve">pproval </w:t>
      </w:r>
    </w:p>
    <w:p w14:paraId="48BF2C97" w14:textId="744D07A5" w:rsidR="00597DA3" w:rsidRDefault="00597DA3" w:rsidP="008412EA">
      <w:pPr>
        <w:spacing w:after="0"/>
        <w:rPr>
          <w:lang w:val="en-GB"/>
        </w:rPr>
      </w:pPr>
      <w:r>
        <w:rPr>
          <w:lang w:val="en-GB"/>
        </w:rPr>
        <w:t>Phase 1: end of 2019</w:t>
      </w:r>
    </w:p>
    <w:p w14:paraId="691E8275" w14:textId="77777777" w:rsidR="00597DA3" w:rsidRDefault="00597DA3" w:rsidP="00597DA3">
      <w:pPr>
        <w:pStyle w:val="Paragraphedeliste"/>
        <w:numPr>
          <w:ilvl w:val="0"/>
          <w:numId w:val="8"/>
        </w:numPr>
        <w:spacing w:after="0"/>
        <w:rPr>
          <w:lang w:val="en-GB"/>
        </w:rPr>
      </w:pPr>
      <w:r>
        <w:rPr>
          <w:lang w:val="en-GB"/>
        </w:rPr>
        <w:t>Study visits</w:t>
      </w:r>
    </w:p>
    <w:p w14:paraId="527FA808" w14:textId="77777777" w:rsidR="00597DA3" w:rsidRDefault="00597DA3" w:rsidP="00597DA3">
      <w:pPr>
        <w:pStyle w:val="Paragraphedeliste"/>
        <w:numPr>
          <w:ilvl w:val="0"/>
          <w:numId w:val="8"/>
        </w:numPr>
        <w:spacing w:after="0"/>
        <w:rPr>
          <w:lang w:val="en-GB"/>
        </w:rPr>
      </w:pPr>
      <w:r>
        <w:rPr>
          <w:lang w:val="en-GB"/>
        </w:rPr>
        <w:t>Guidelines book writing to elaborate a common vision and methodology for IAP</w:t>
      </w:r>
    </w:p>
    <w:p w14:paraId="065E1978" w14:textId="77777777" w:rsidR="00597DA3" w:rsidRDefault="00597DA3" w:rsidP="00597DA3">
      <w:pPr>
        <w:pStyle w:val="Paragraphedeliste"/>
        <w:numPr>
          <w:ilvl w:val="0"/>
          <w:numId w:val="8"/>
        </w:numPr>
        <w:spacing w:after="0"/>
        <w:rPr>
          <w:lang w:val="en-GB"/>
        </w:rPr>
      </w:pPr>
      <w:r>
        <w:rPr>
          <w:lang w:val="en-GB"/>
        </w:rPr>
        <w:t>Definition of a coherent consortium for phase 2</w:t>
      </w:r>
    </w:p>
    <w:p w14:paraId="6303CCE9" w14:textId="77777777" w:rsidR="00EC5556" w:rsidRDefault="00EC5556" w:rsidP="00597DA3">
      <w:pPr>
        <w:pStyle w:val="Paragraphedeliste"/>
        <w:numPr>
          <w:ilvl w:val="0"/>
          <w:numId w:val="8"/>
        </w:numPr>
        <w:spacing w:after="0"/>
        <w:rPr>
          <w:lang w:val="en-GB"/>
        </w:rPr>
      </w:pPr>
      <w:r>
        <w:rPr>
          <w:lang w:val="en-GB"/>
        </w:rPr>
        <w:t>Definition of a selection of policy areas where design methods will be tested</w:t>
      </w:r>
    </w:p>
    <w:p w14:paraId="23D8E8F4" w14:textId="77777777" w:rsidR="00597DA3" w:rsidRPr="00597DA3" w:rsidRDefault="00597DA3" w:rsidP="00597DA3">
      <w:pPr>
        <w:pStyle w:val="Paragraphedeliste"/>
        <w:numPr>
          <w:ilvl w:val="0"/>
          <w:numId w:val="8"/>
        </w:numPr>
        <w:spacing w:after="0"/>
        <w:rPr>
          <w:lang w:val="en-GB"/>
        </w:rPr>
      </w:pPr>
      <w:r>
        <w:rPr>
          <w:lang w:val="en-GB"/>
        </w:rPr>
        <w:t xml:space="preserve">Bid-writing for phase 2 </w:t>
      </w:r>
    </w:p>
    <w:p w14:paraId="536D981B" w14:textId="77777777" w:rsidR="00597DA3" w:rsidRDefault="00597DA3" w:rsidP="008412EA">
      <w:pPr>
        <w:spacing w:after="0"/>
        <w:rPr>
          <w:lang w:val="en-GB"/>
        </w:rPr>
      </w:pPr>
    </w:p>
    <w:p w14:paraId="43ADE4EF" w14:textId="45B2B816" w:rsidR="00597DA3" w:rsidRDefault="00597DA3" w:rsidP="008412EA">
      <w:pPr>
        <w:spacing w:after="0"/>
        <w:rPr>
          <w:lang w:val="en-GB"/>
        </w:rPr>
      </w:pPr>
      <w:r>
        <w:rPr>
          <w:lang w:val="en-GB"/>
        </w:rPr>
        <w:t>Phase 2: mid-2020 to mid-2022</w:t>
      </w:r>
    </w:p>
    <w:p w14:paraId="013488A2" w14:textId="77777777" w:rsidR="007B48B2" w:rsidRDefault="007B48B2" w:rsidP="00597DA3">
      <w:pPr>
        <w:pStyle w:val="Paragraphedeliste"/>
        <w:numPr>
          <w:ilvl w:val="0"/>
          <w:numId w:val="8"/>
        </w:numPr>
        <w:spacing w:after="0"/>
        <w:rPr>
          <w:lang w:val="en-GB"/>
        </w:rPr>
      </w:pPr>
      <w:r>
        <w:rPr>
          <w:lang w:val="en-GB"/>
        </w:rPr>
        <w:t>Study visits</w:t>
      </w:r>
    </w:p>
    <w:p w14:paraId="576A603A" w14:textId="77777777" w:rsidR="00597DA3" w:rsidRDefault="00EC5556" w:rsidP="00597DA3">
      <w:pPr>
        <w:pStyle w:val="Paragraphedeliste"/>
        <w:numPr>
          <w:ilvl w:val="0"/>
          <w:numId w:val="8"/>
        </w:numPr>
        <w:spacing w:after="0"/>
        <w:rPr>
          <w:lang w:val="en-GB"/>
        </w:rPr>
      </w:pPr>
      <w:r>
        <w:rPr>
          <w:lang w:val="en-GB"/>
        </w:rPr>
        <w:t xml:space="preserve">Elaboration of a first draft of the guide based on study visits and benchmarking </w:t>
      </w:r>
    </w:p>
    <w:p w14:paraId="26FA85D0" w14:textId="77777777" w:rsidR="00EC5556" w:rsidRDefault="00EC5556" w:rsidP="00597DA3">
      <w:pPr>
        <w:pStyle w:val="Paragraphedeliste"/>
        <w:numPr>
          <w:ilvl w:val="0"/>
          <w:numId w:val="8"/>
        </w:numPr>
        <w:spacing w:after="0"/>
        <w:rPr>
          <w:lang w:val="en-GB"/>
        </w:rPr>
      </w:pPr>
      <w:r>
        <w:rPr>
          <w:lang w:val="en-GB"/>
        </w:rPr>
        <w:t xml:space="preserve">First pilot phase when each cities </w:t>
      </w:r>
      <w:r w:rsidR="008C2716">
        <w:rPr>
          <w:lang w:val="en-GB"/>
        </w:rPr>
        <w:t xml:space="preserve">test their design methods on a policy area </w:t>
      </w:r>
    </w:p>
    <w:p w14:paraId="73EC3B59" w14:textId="4146BFB6" w:rsidR="008C2716" w:rsidRDefault="008C2716" w:rsidP="00597DA3">
      <w:pPr>
        <w:pStyle w:val="Paragraphedeliste"/>
        <w:numPr>
          <w:ilvl w:val="0"/>
          <w:numId w:val="8"/>
        </w:numPr>
        <w:spacing w:after="0"/>
        <w:rPr>
          <w:lang w:val="en-GB"/>
        </w:rPr>
      </w:pPr>
      <w:r>
        <w:rPr>
          <w:lang w:val="en-GB"/>
        </w:rPr>
        <w:t>Report from first pilot and fine-tuning of the guidelines</w:t>
      </w:r>
    </w:p>
    <w:p w14:paraId="48ADCDC7" w14:textId="57CDC93A" w:rsidR="00E14BA2" w:rsidRDefault="008C2716" w:rsidP="00DA5564">
      <w:pPr>
        <w:pStyle w:val="Paragraphedeliste"/>
        <w:numPr>
          <w:ilvl w:val="0"/>
          <w:numId w:val="8"/>
        </w:numPr>
        <w:spacing w:after="0"/>
        <w:rPr>
          <w:lang w:val="en-GB"/>
        </w:rPr>
      </w:pPr>
      <w:r w:rsidRPr="008C2716">
        <w:rPr>
          <w:lang w:val="en-GB"/>
        </w:rPr>
        <w:t>Second pilot phase</w:t>
      </w:r>
      <w:r>
        <w:rPr>
          <w:lang w:val="en-GB"/>
        </w:rPr>
        <w:t xml:space="preserve"> and </w:t>
      </w:r>
      <w:r w:rsidR="00E14BA2" w:rsidRPr="008C2716">
        <w:rPr>
          <w:lang w:val="en-GB"/>
        </w:rPr>
        <w:t xml:space="preserve">Impact assessment </w:t>
      </w:r>
      <w:r>
        <w:rPr>
          <w:lang w:val="en-GB"/>
        </w:rPr>
        <w:t>of it</w:t>
      </w:r>
    </w:p>
    <w:p w14:paraId="6C928504" w14:textId="2B28F70E" w:rsidR="002773DF" w:rsidRDefault="00D21B73" w:rsidP="00D21B73">
      <w:pPr>
        <w:pStyle w:val="Paragraphedeliste"/>
        <w:numPr>
          <w:ilvl w:val="0"/>
          <w:numId w:val="8"/>
        </w:numPr>
        <w:spacing w:after="0"/>
        <w:rPr>
          <w:lang w:val="en-GB"/>
        </w:rPr>
      </w:pPr>
      <w:r>
        <w:rPr>
          <w:lang w:val="en-GB"/>
        </w:rPr>
        <w:t>Dissemination and conclusion</w:t>
      </w:r>
    </w:p>
    <w:p w14:paraId="38673531" w14:textId="5D9AA7A1" w:rsidR="00D21B73" w:rsidRPr="00D21B73" w:rsidRDefault="00D21B73" w:rsidP="00D21B73">
      <w:pPr>
        <w:pStyle w:val="Paragraphedeliste"/>
        <w:spacing w:after="0"/>
        <w:rPr>
          <w:lang w:val="en-GB"/>
        </w:rPr>
      </w:pPr>
      <w:r>
        <w:rPr>
          <w:noProof/>
          <w:lang w:eastAsia="fr-FR"/>
        </w:rPr>
        <w:drawing>
          <wp:anchor distT="0" distB="0" distL="114300" distR="114300" simplePos="0" relativeHeight="251660288" behindDoc="0" locked="0" layoutInCell="1" allowOverlap="1" wp14:anchorId="02BCFF03" wp14:editId="393FBE1C">
            <wp:simplePos x="0" y="0"/>
            <wp:positionH relativeFrom="margin">
              <wp:align>right</wp:align>
            </wp:positionH>
            <wp:positionV relativeFrom="paragraph">
              <wp:posOffset>337119</wp:posOffset>
            </wp:positionV>
            <wp:extent cx="6134986" cy="3487479"/>
            <wp:effectExtent l="57150" t="38100" r="75565" b="17780"/>
            <wp:wrapSquare wrapText="bothSides"/>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p>
    <w:sectPr w:rsidR="00D21B73" w:rsidRPr="00D21B73" w:rsidSect="00DD5B9E">
      <w:headerReference w:type="default" r:id="rId36"/>
      <w:footerReference w:type="default" r:id="rId37"/>
      <w:headerReference w:type="first" r:id="rId38"/>
      <w:footerReference w:type="first" r:id="rId39"/>
      <w:pgSz w:w="11906" w:h="16838"/>
      <w:pgMar w:top="451" w:right="1134" w:bottom="1701" w:left="1134" w:header="567" w:footer="4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FC5DC" w14:textId="77777777" w:rsidR="00D81953" w:rsidRDefault="00D81953" w:rsidP="00AA0614">
      <w:r>
        <w:separator/>
      </w:r>
    </w:p>
  </w:endnote>
  <w:endnote w:type="continuationSeparator" w:id="0">
    <w:p w14:paraId="3C83D649" w14:textId="77777777" w:rsidR="00D81953" w:rsidRDefault="00D81953" w:rsidP="00AA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D606" w14:textId="39C0E3E5" w:rsidR="0081584E" w:rsidRPr="002773DF" w:rsidRDefault="00144CD4" w:rsidP="002773DF">
    <w:pPr>
      <w:pStyle w:val="Pieddepage"/>
      <w:pBdr>
        <w:top w:val="single" w:sz="4" w:space="1" w:color="auto"/>
      </w:pBdr>
      <w:tabs>
        <w:tab w:val="clear" w:pos="4536"/>
        <w:tab w:val="clear" w:pos="9072"/>
        <w:tab w:val="center" w:pos="4820"/>
        <w:tab w:val="right" w:pos="9639"/>
      </w:tabs>
      <w:rPr>
        <w:sz w:val="16"/>
        <w:lang w:val="en-GB"/>
      </w:rPr>
    </w:pPr>
    <w:sdt>
      <w:sdtPr>
        <w:rPr>
          <w:sz w:val="16"/>
        </w:rPr>
        <w:alias w:val="Objet"/>
        <w:tag w:val="obj"/>
        <w:id w:val="50033311"/>
      </w:sdtPr>
      <w:sdtEndPr/>
      <w:sdtContent>
        <w:r w:rsidR="002773DF" w:rsidRPr="002773DF">
          <w:rPr>
            <w:sz w:val="16"/>
            <w:lang w:val="en-GB"/>
          </w:rPr>
          <w:t>URBACT Proposal on design in the elaboration of public services</w:t>
        </w:r>
      </w:sdtContent>
    </w:sdt>
    <w:r w:rsidR="0081584E" w:rsidRPr="002773DF">
      <w:rPr>
        <w:sz w:val="16"/>
        <w:lang w:val="en-GB"/>
      </w:rPr>
      <w:tab/>
    </w:r>
    <w:r w:rsidR="0081584E" w:rsidRPr="002773DF">
      <w:rPr>
        <w:sz w:val="16"/>
        <w:lang w:val="en-GB"/>
      </w:rPr>
      <w:tab/>
    </w:r>
    <w:r w:rsidR="0081584E" w:rsidRPr="00826EBA">
      <w:rPr>
        <w:sz w:val="16"/>
      </w:rPr>
      <w:fldChar w:fldCharType="begin"/>
    </w:r>
    <w:r w:rsidR="0081584E" w:rsidRPr="002773DF">
      <w:rPr>
        <w:sz w:val="16"/>
        <w:lang w:val="en-GB"/>
      </w:rPr>
      <w:instrText xml:space="preserve"> PAGE   \* MERGEFORMAT </w:instrText>
    </w:r>
    <w:r w:rsidR="0081584E" w:rsidRPr="00826EBA">
      <w:rPr>
        <w:sz w:val="16"/>
      </w:rPr>
      <w:fldChar w:fldCharType="separate"/>
    </w:r>
    <w:r>
      <w:rPr>
        <w:noProof/>
        <w:sz w:val="16"/>
        <w:lang w:val="en-GB"/>
      </w:rPr>
      <w:t>11</w:t>
    </w:r>
    <w:r w:rsidR="0081584E" w:rsidRPr="00826EBA">
      <w:rPr>
        <w:sz w:val="16"/>
      </w:rPr>
      <w:fldChar w:fldCharType="end"/>
    </w:r>
    <w:r w:rsidR="0081584E" w:rsidRPr="002773DF">
      <w:rPr>
        <w:sz w:val="16"/>
        <w:lang w:val="en-GB"/>
      </w:rPr>
      <w:t>/</w:t>
    </w:r>
    <w:r w:rsidR="0081584E">
      <w:rPr>
        <w:noProof/>
        <w:sz w:val="16"/>
      </w:rPr>
      <w:fldChar w:fldCharType="begin"/>
    </w:r>
    <w:r w:rsidR="0081584E" w:rsidRPr="002773DF">
      <w:rPr>
        <w:noProof/>
        <w:sz w:val="16"/>
        <w:lang w:val="en-GB"/>
      </w:rPr>
      <w:instrText xml:space="preserve"> NUMPAGES   \* MERGEFORMAT </w:instrText>
    </w:r>
    <w:r w:rsidR="0081584E">
      <w:rPr>
        <w:noProof/>
        <w:sz w:val="16"/>
      </w:rPr>
      <w:fldChar w:fldCharType="separate"/>
    </w:r>
    <w:r>
      <w:rPr>
        <w:noProof/>
        <w:sz w:val="16"/>
        <w:lang w:val="en-GB"/>
      </w:rPr>
      <w:t>11</w:t>
    </w:r>
    <w:r w:rsidR="0081584E">
      <w:rPr>
        <w:noProof/>
        <w:sz w:val="16"/>
      </w:rPr>
      <w:fldChar w:fldCharType="end"/>
    </w:r>
  </w:p>
  <w:sdt>
    <w:sdtPr>
      <w:rPr>
        <w:sz w:val="16"/>
      </w:rPr>
      <w:alias w:val="Date"/>
      <w:tag w:val="Date"/>
      <w:id w:val="50033313"/>
      <w:date w:fullDate="2018-11-06T00:00:00Z">
        <w:dateFormat w:val="d MMMM yyyy"/>
        <w:lid w:val="fr-FR"/>
        <w:storeMappedDataAs w:val="dateTime"/>
        <w:calendar w:val="gregorian"/>
      </w:date>
    </w:sdtPr>
    <w:sdtEndPr/>
    <w:sdtContent>
      <w:p w14:paraId="67E49D7D" w14:textId="04D75946" w:rsidR="0081584E" w:rsidRPr="00826EBA" w:rsidRDefault="002773DF" w:rsidP="00216154">
        <w:pPr>
          <w:pStyle w:val="Pieddepage"/>
          <w:tabs>
            <w:tab w:val="clear" w:pos="9072"/>
            <w:tab w:val="right" w:pos="9356"/>
          </w:tabs>
          <w:rPr>
            <w:sz w:val="16"/>
          </w:rPr>
        </w:pPr>
        <w:r>
          <w:rPr>
            <w:sz w:val="16"/>
          </w:rPr>
          <w:t>6 novembre 2018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F8242" w14:textId="77777777" w:rsidR="0081584E" w:rsidRPr="00826EBA" w:rsidRDefault="0081584E" w:rsidP="005B3325">
    <w:pPr>
      <w:pStyle w:val="Pieddepage"/>
      <w:tabs>
        <w:tab w:val="clear" w:pos="4536"/>
        <w:tab w:val="clear" w:pos="9072"/>
        <w:tab w:val="center" w:pos="4820"/>
        <w:tab w:val="right" w:pos="9639"/>
      </w:tabs>
      <w:rPr>
        <w:sz w:val="16"/>
      </w:rPr>
    </w:pPr>
    <w:r w:rsidRPr="00826EBA">
      <w:rPr>
        <w:sz w:val="16"/>
      </w:rPr>
      <w:tab/>
    </w:r>
    <w:r w:rsidRPr="00826EBA">
      <w:rPr>
        <w:sz w:val="16"/>
      </w:rPr>
      <w:tab/>
    </w:r>
    <w:r w:rsidRPr="00826EBA">
      <w:rPr>
        <w:sz w:val="16"/>
      </w:rPr>
      <w:fldChar w:fldCharType="begin"/>
    </w:r>
    <w:r w:rsidRPr="00826EBA">
      <w:rPr>
        <w:sz w:val="16"/>
      </w:rPr>
      <w:instrText xml:space="preserve"> PAGE   \* MERGEFORMAT </w:instrText>
    </w:r>
    <w:r w:rsidRPr="00826EBA">
      <w:rPr>
        <w:sz w:val="16"/>
      </w:rPr>
      <w:fldChar w:fldCharType="separate"/>
    </w:r>
    <w:r w:rsidR="00144CD4">
      <w:rPr>
        <w:noProof/>
        <w:sz w:val="16"/>
      </w:rPr>
      <w:t>1</w:t>
    </w:r>
    <w:r w:rsidRPr="00826EBA">
      <w:rPr>
        <w:sz w:val="16"/>
      </w:rPr>
      <w:fldChar w:fldCharType="end"/>
    </w:r>
    <w:r w:rsidRPr="00826EBA">
      <w:rPr>
        <w:sz w:val="16"/>
      </w:rPr>
      <w:t>/</w:t>
    </w:r>
    <w:r>
      <w:rPr>
        <w:noProof/>
        <w:sz w:val="16"/>
      </w:rPr>
      <w:fldChar w:fldCharType="begin"/>
    </w:r>
    <w:r>
      <w:rPr>
        <w:noProof/>
        <w:sz w:val="16"/>
      </w:rPr>
      <w:instrText xml:space="preserve"> NUMPAGES   \* MERGEFORMAT </w:instrText>
    </w:r>
    <w:r>
      <w:rPr>
        <w:noProof/>
        <w:sz w:val="16"/>
      </w:rPr>
      <w:fldChar w:fldCharType="separate"/>
    </w:r>
    <w:r w:rsidR="00144CD4">
      <w:rPr>
        <w:noProof/>
        <w:sz w:val="16"/>
      </w:rPr>
      <w:t>12</w:t>
    </w:r>
    <w:r>
      <w:rPr>
        <w:noProof/>
        <w:sz w:val="16"/>
      </w:rPr>
      <w:fldChar w:fldCharType="end"/>
    </w:r>
  </w:p>
  <w:p w14:paraId="4EC51470" w14:textId="77777777" w:rsidR="0081584E" w:rsidRPr="00826EBA" w:rsidRDefault="0081584E" w:rsidP="005B3325">
    <w:pPr>
      <w:pStyle w:val="Pieddepage"/>
      <w:tabs>
        <w:tab w:val="clear" w:pos="9072"/>
        <w:tab w:val="right" w:pos="9356"/>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63121" w14:textId="77777777" w:rsidR="00D81953" w:rsidRDefault="00D81953" w:rsidP="00AA0614">
      <w:r>
        <w:separator/>
      </w:r>
    </w:p>
  </w:footnote>
  <w:footnote w:type="continuationSeparator" w:id="0">
    <w:p w14:paraId="50CBAE80" w14:textId="77777777" w:rsidR="00D81953" w:rsidRDefault="00D81953" w:rsidP="00AA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Logo"/>
      <w:tag w:val="Logo"/>
      <w:id w:val="1712076895"/>
      <w:lock w:val="sdtContentLocked"/>
      <w:picture/>
    </w:sdtPr>
    <w:sdtEndPr/>
    <w:sdtContent>
      <w:p w14:paraId="7407D922" w14:textId="77777777" w:rsidR="0081584E" w:rsidRPr="00C45F47" w:rsidRDefault="0081584E" w:rsidP="005E7799">
        <w:pPr>
          <w:pStyle w:val="En-tte"/>
          <w:ind w:left="-567"/>
        </w:pPr>
        <w:r>
          <w:rPr>
            <w:noProof/>
            <w:lang w:eastAsia="fr-FR"/>
          </w:rPr>
          <w:drawing>
            <wp:inline distT="0" distB="0" distL="0" distR="0" wp14:anchorId="3AC40837" wp14:editId="0D7BF628">
              <wp:extent cx="1399729" cy="399600"/>
              <wp:effectExtent l="0" t="0" r="0" b="63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9729" cy="399600"/>
                      </a:xfrm>
                      <a:prstGeom prst="rect">
                        <a:avLst/>
                      </a:prstGeom>
                      <a:noFill/>
                      <a:ln>
                        <a:noFill/>
                      </a:ln>
                    </pic:spPr>
                  </pic:pic>
                </a:graphicData>
              </a:graphic>
            </wp:inline>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06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6"/>
      <w:gridCol w:w="4394"/>
    </w:tblGrid>
    <w:tr w:rsidR="0081584E" w14:paraId="7B948AC1" w14:textId="77777777" w:rsidTr="00851AC2">
      <w:trPr>
        <w:trHeight w:val="851"/>
      </w:trPr>
      <w:tc>
        <w:tcPr>
          <w:tcW w:w="5666" w:type="dxa"/>
        </w:tcPr>
        <w:sdt>
          <w:sdtPr>
            <w:rPr>
              <w:noProof/>
              <w:lang w:eastAsia="fr-FR"/>
            </w:rPr>
            <w:alias w:val="Logo"/>
            <w:tag w:val="Logo"/>
            <w:id w:val="178666282"/>
            <w:lock w:val="sdtContentLocked"/>
            <w:picture/>
          </w:sdtPr>
          <w:sdtEndPr/>
          <w:sdtContent>
            <w:p w14:paraId="2385E9E1" w14:textId="77777777" w:rsidR="0081584E" w:rsidRDefault="0081584E" w:rsidP="00591237">
              <w:pPr>
                <w:pStyle w:val="En-tte"/>
              </w:pPr>
              <w:r>
                <w:rPr>
                  <w:noProof/>
                  <w:lang w:eastAsia="fr-FR"/>
                </w:rPr>
                <w:drawing>
                  <wp:inline distT="0" distB="0" distL="0" distR="0" wp14:anchorId="679F1DA4" wp14:editId="5E4116DC">
                    <wp:extent cx="2080679" cy="5940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0679" cy="594000"/>
                            </a:xfrm>
                            <a:prstGeom prst="rect">
                              <a:avLst/>
                            </a:prstGeom>
                            <a:noFill/>
                            <a:ln>
                              <a:noFill/>
                            </a:ln>
                          </pic:spPr>
                        </pic:pic>
                      </a:graphicData>
                    </a:graphic>
                  </wp:inline>
                </w:drawing>
              </w:r>
            </w:p>
          </w:sdtContent>
        </w:sdt>
      </w:tc>
      <w:tc>
        <w:tcPr>
          <w:tcW w:w="4394" w:type="dxa"/>
        </w:tcPr>
        <w:p w14:paraId="636A2EDC" w14:textId="77777777" w:rsidR="0081584E" w:rsidRDefault="0081584E" w:rsidP="00B10071">
          <w:pPr>
            <w:pStyle w:val="En-tte"/>
          </w:pPr>
        </w:p>
      </w:tc>
    </w:tr>
  </w:tbl>
  <w:p w14:paraId="0C9C1058" w14:textId="77777777" w:rsidR="0081584E" w:rsidRDefault="0081584E" w:rsidP="000440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2FCE"/>
    <w:multiLevelType w:val="hybridMultilevel"/>
    <w:tmpl w:val="ECBC6D1E"/>
    <w:lvl w:ilvl="0" w:tplc="25AE01CA">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F4406D"/>
    <w:multiLevelType w:val="hybridMultilevel"/>
    <w:tmpl w:val="22C2C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83620B"/>
    <w:multiLevelType w:val="hybridMultilevel"/>
    <w:tmpl w:val="091237BA"/>
    <w:lvl w:ilvl="0" w:tplc="040C000B">
      <w:start w:val="1"/>
      <w:numFmt w:val="bullet"/>
      <w:lvlText w:val=""/>
      <w:lvlJc w:val="left"/>
      <w:pPr>
        <w:ind w:left="791" w:hanging="360"/>
      </w:pPr>
      <w:rPr>
        <w:rFonts w:ascii="Wingdings" w:hAnsi="Wingdings" w:hint="default"/>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3">
    <w:nsid w:val="183B460C"/>
    <w:multiLevelType w:val="hybridMultilevel"/>
    <w:tmpl w:val="55C28C58"/>
    <w:lvl w:ilvl="0" w:tplc="9D7650E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264261"/>
    <w:multiLevelType w:val="hybridMultilevel"/>
    <w:tmpl w:val="E7507044"/>
    <w:lvl w:ilvl="0" w:tplc="5C1869FA">
      <w:start w:val="9"/>
      <w:numFmt w:val="bullet"/>
      <w:pStyle w:val="Style1"/>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1906CF"/>
    <w:multiLevelType w:val="hybridMultilevel"/>
    <w:tmpl w:val="502C05D8"/>
    <w:lvl w:ilvl="0" w:tplc="C44C2F8C">
      <w:start w:val="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834878"/>
    <w:multiLevelType w:val="hybridMultilevel"/>
    <w:tmpl w:val="201885A8"/>
    <w:lvl w:ilvl="0" w:tplc="A98E16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834964"/>
    <w:multiLevelType w:val="hybridMultilevel"/>
    <w:tmpl w:val="51685EA2"/>
    <w:lvl w:ilvl="0" w:tplc="58B475E4">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10711A"/>
    <w:multiLevelType w:val="hybridMultilevel"/>
    <w:tmpl w:val="38847B76"/>
    <w:lvl w:ilvl="0" w:tplc="2234B132">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5B0130"/>
    <w:multiLevelType w:val="hybridMultilevel"/>
    <w:tmpl w:val="44C843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844418"/>
    <w:multiLevelType w:val="hybridMultilevel"/>
    <w:tmpl w:val="426CB62C"/>
    <w:lvl w:ilvl="0" w:tplc="C4AA458A">
      <w:start w:val="2"/>
      <w:numFmt w:val="bullet"/>
      <w:lvlText w:val="-"/>
      <w:lvlJc w:val="left"/>
      <w:pPr>
        <w:ind w:left="1224" w:hanging="360"/>
      </w:pPr>
      <w:rPr>
        <w:rFonts w:ascii="Arial" w:eastAsiaTheme="minorHAnsi" w:hAnsi="Arial" w:cs="Arial"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abstractNum w:abstractNumId="11">
    <w:nsid w:val="40011CAF"/>
    <w:multiLevelType w:val="hybridMultilevel"/>
    <w:tmpl w:val="2F809638"/>
    <w:lvl w:ilvl="0" w:tplc="4AD42DF6">
      <w:start w:val="1"/>
      <w:numFmt w:val="bullet"/>
      <w:lvlText w:val="•"/>
      <w:lvlJc w:val="left"/>
      <w:pPr>
        <w:tabs>
          <w:tab w:val="num" w:pos="720"/>
        </w:tabs>
        <w:ind w:left="720" w:hanging="360"/>
      </w:pPr>
      <w:rPr>
        <w:rFonts w:ascii="Times New Roman" w:hAnsi="Times New Roman" w:hint="default"/>
      </w:rPr>
    </w:lvl>
    <w:lvl w:ilvl="1" w:tplc="7DC207D6" w:tentative="1">
      <w:start w:val="1"/>
      <w:numFmt w:val="bullet"/>
      <w:lvlText w:val="•"/>
      <w:lvlJc w:val="left"/>
      <w:pPr>
        <w:tabs>
          <w:tab w:val="num" w:pos="1440"/>
        </w:tabs>
        <w:ind w:left="1440" w:hanging="360"/>
      </w:pPr>
      <w:rPr>
        <w:rFonts w:ascii="Times New Roman" w:hAnsi="Times New Roman" w:hint="default"/>
      </w:rPr>
    </w:lvl>
    <w:lvl w:ilvl="2" w:tplc="DFDCBF62" w:tentative="1">
      <w:start w:val="1"/>
      <w:numFmt w:val="bullet"/>
      <w:lvlText w:val="•"/>
      <w:lvlJc w:val="left"/>
      <w:pPr>
        <w:tabs>
          <w:tab w:val="num" w:pos="2160"/>
        </w:tabs>
        <w:ind w:left="2160" w:hanging="360"/>
      </w:pPr>
      <w:rPr>
        <w:rFonts w:ascii="Times New Roman" w:hAnsi="Times New Roman" w:hint="default"/>
      </w:rPr>
    </w:lvl>
    <w:lvl w:ilvl="3" w:tplc="8452CED2" w:tentative="1">
      <w:start w:val="1"/>
      <w:numFmt w:val="bullet"/>
      <w:lvlText w:val="•"/>
      <w:lvlJc w:val="left"/>
      <w:pPr>
        <w:tabs>
          <w:tab w:val="num" w:pos="2880"/>
        </w:tabs>
        <w:ind w:left="2880" w:hanging="360"/>
      </w:pPr>
      <w:rPr>
        <w:rFonts w:ascii="Times New Roman" w:hAnsi="Times New Roman" w:hint="default"/>
      </w:rPr>
    </w:lvl>
    <w:lvl w:ilvl="4" w:tplc="D0E0B04A" w:tentative="1">
      <w:start w:val="1"/>
      <w:numFmt w:val="bullet"/>
      <w:lvlText w:val="•"/>
      <w:lvlJc w:val="left"/>
      <w:pPr>
        <w:tabs>
          <w:tab w:val="num" w:pos="3600"/>
        </w:tabs>
        <w:ind w:left="3600" w:hanging="360"/>
      </w:pPr>
      <w:rPr>
        <w:rFonts w:ascii="Times New Roman" w:hAnsi="Times New Roman" w:hint="default"/>
      </w:rPr>
    </w:lvl>
    <w:lvl w:ilvl="5" w:tplc="A6243678" w:tentative="1">
      <w:start w:val="1"/>
      <w:numFmt w:val="bullet"/>
      <w:lvlText w:val="•"/>
      <w:lvlJc w:val="left"/>
      <w:pPr>
        <w:tabs>
          <w:tab w:val="num" w:pos="4320"/>
        </w:tabs>
        <w:ind w:left="4320" w:hanging="360"/>
      </w:pPr>
      <w:rPr>
        <w:rFonts w:ascii="Times New Roman" w:hAnsi="Times New Roman" w:hint="default"/>
      </w:rPr>
    </w:lvl>
    <w:lvl w:ilvl="6" w:tplc="1AAA3752" w:tentative="1">
      <w:start w:val="1"/>
      <w:numFmt w:val="bullet"/>
      <w:lvlText w:val="•"/>
      <w:lvlJc w:val="left"/>
      <w:pPr>
        <w:tabs>
          <w:tab w:val="num" w:pos="5040"/>
        </w:tabs>
        <w:ind w:left="5040" w:hanging="360"/>
      </w:pPr>
      <w:rPr>
        <w:rFonts w:ascii="Times New Roman" w:hAnsi="Times New Roman" w:hint="default"/>
      </w:rPr>
    </w:lvl>
    <w:lvl w:ilvl="7" w:tplc="8C74D6B6" w:tentative="1">
      <w:start w:val="1"/>
      <w:numFmt w:val="bullet"/>
      <w:lvlText w:val="•"/>
      <w:lvlJc w:val="left"/>
      <w:pPr>
        <w:tabs>
          <w:tab w:val="num" w:pos="5760"/>
        </w:tabs>
        <w:ind w:left="5760" w:hanging="360"/>
      </w:pPr>
      <w:rPr>
        <w:rFonts w:ascii="Times New Roman" w:hAnsi="Times New Roman" w:hint="default"/>
      </w:rPr>
    </w:lvl>
    <w:lvl w:ilvl="8" w:tplc="7C3697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9DC3433"/>
    <w:multiLevelType w:val="hybridMultilevel"/>
    <w:tmpl w:val="6FEC2292"/>
    <w:lvl w:ilvl="0" w:tplc="040C0001">
      <w:start w:val="1"/>
      <w:numFmt w:val="bullet"/>
      <w:lvlText w:val=""/>
      <w:lvlJc w:val="left"/>
      <w:pPr>
        <w:ind w:left="1647" w:hanging="360"/>
      </w:pPr>
      <w:rPr>
        <w:rFonts w:ascii="Symbol" w:hAnsi="Symbol" w:hint="default"/>
        <w:color w:val="E2001A" w:themeColor="text2"/>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3">
    <w:nsid w:val="54E06C8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nsid w:val="5C2A71B0"/>
    <w:multiLevelType w:val="hybridMultilevel"/>
    <w:tmpl w:val="7F7E8284"/>
    <w:lvl w:ilvl="0" w:tplc="5FE08AEA">
      <w:start w:val="1"/>
      <w:numFmt w:val="bullet"/>
      <w:lvlText w:val="•"/>
      <w:lvlJc w:val="left"/>
      <w:pPr>
        <w:tabs>
          <w:tab w:val="num" w:pos="720"/>
        </w:tabs>
        <w:ind w:left="720" w:hanging="360"/>
      </w:pPr>
      <w:rPr>
        <w:rFonts w:ascii="Times New Roman" w:hAnsi="Times New Roman" w:hint="default"/>
      </w:rPr>
    </w:lvl>
    <w:lvl w:ilvl="1" w:tplc="AD64707E" w:tentative="1">
      <w:start w:val="1"/>
      <w:numFmt w:val="bullet"/>
      <w:lvlText w:val="•"/>
      <w:lvlJc w:val="left"/>
      <w:pPr>
        <w:tabs>
          <w:tab w:val="num" w:pos="1440"/>
        </w:tabs>
        <w:ind w:left="1440" w:hanging="360"/>
      </w:pPr>
      <w:rPr>
        <w:rFonts w:ascii="Times New Roman" w:hAnsi="Times New Roman" w:hint="default"/>
      </w:rPr>
    </w:lvl>
    <w:lvl w:ilvl="2" w:tplc="15C453DC" w:tentative="1">
      <w:start w:val="1"/>
      <w:numFmt w:val="bullet"/>
      <w:lvlText w:val="•"/>
      <w:lvlJc w:val="left"/>
      <w:pPr>
        <w:tabs>
          <w:tab w:val="num" w:pos="2160"/>
        </w:tabs>
        <w:ind w:left="2160" w:hanging="360"/>
      </w:pPr>
      <w:rPr>
        <w:rFonts w:ascii="Times New Roman" w:hAnsi="Times New Roman" w:hint="default"/>
      </w:rPr>
    </w:lvl>
    <w:lvl w:ilvl="3" w:tplc="73AE6EE4" w:tentative="1">
      <w:start w:val="1"/>
      <w:numFmt w:val="bullet"/>
      <w:lvlText w:val="•"/>
      <w:lvlJc w:val="left"/>
      <w:pPr>
        <w:tabs>
          <w:tab w:val="num" w:pos="2880"/>
        </w:tabs>
        <w:ind w:left="2880" w:hanging="360"/>
      </w:pPr>
      <w:rPr>
        <w:rFonts w:ascii="Times New Roman" w:hAnsi="Times New Roman" w:hint="default"/>
      </w:rPr>
    </w:lvl>
    <w:lvl w:ilvl="4" w:tplc="A7D41108" w:tentative="1">
      <w:start w:val="1"/>
      <w:numFmt w:val="bullet"/>
      <w:lvlText w:val="•"/>
      <w:lvlJc w:val="left"/>
      <w:pPr>
        <w:tabs>
          <w:tab w:val="num" w:pos="3600"/>
        </w:tabs>
        <w:ind w:left="3600" w:hanging="360"/>
      </w:pPr>
      <w:rPr>
        <w:rFonts w:ascii="Times New Roman" w:hAnsi="Times New Roman" w:hint="default"/>
      </w:rPr>
    </w:lvl>
    <w:lvl w:ilvl="5" w:tplc="C7F6D104" w:tentative="1">
      <w:start w:val="1"/>
      <w:numFmt w:val="bullet"/>
      <w:lvlText w:val="•"/>
      <w:lvlJc w:val="left"/>
      <w:pPr>
        <w:tabs>
          <w:tab w:val="num" w:pos="4320"/>
        </w:tabs>
        <w:ind w:left="4320" w:hanging="360"/>
      </w:pPr>
      <w:rPr>
        <w:rFonts w:ascii="Times New Roman" w:hAnsi="Times New Roman" w:hint="default"/>
      </w:rPr>
    </w:lvl>
    <w:lvl w:ilvl="6" w:tplc="015ED140" w:tentative="1">
      <w:start w:val="1"/>
      <w:numFmt w:val="bullet"/>
      <w:lvlText w:val="•"/>
      <w:lvlJc w:val="left"/>
      <w:pPr>
        <w:tabs>
          <w:tab w:val="num" w:pos="5040"/>
        </w:tabs>
        <w:ind w:left="5040" w:hanging="360"/>
      </w:pPr>
      <w:rPr>
        <w:rFonts w:ascii="Times New Roman" w:hAnsi="Times New Roman" w:hint="default"/>
      </w:rPr>
    </w:lvl>
    <w:lvl w:ilvl="7" w:tplc="423A3E04" w:tentative="1">
      <w:start w:val="1"/>
      <w:numFmt w:val="bullet"/>
      <w:lvlText w:val="•"/>
      <w:lvlJc w:val="left"/>
      <w:pPr>
        <w:tabs>
          <w:tab w:val="num" w:pos="5760"/>
        </w:tabs>
        <w:ind w:left="5760" w:hanging="360"/>
      </w:pPr>
      <w:rPr>
        <w:rFonts w:ascii="Times New Roman" w:hAnsi="Times New Roman" w:hint="default"/>
      </w:rPr>
    </w:lvl>
    <w:lvl w:ilvl="8" w:tplc="76D066E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CD82368"/>
    <w:multiLevelType w:val="hybridMultilevel"/>
    <w:tmpl w:val="F6C8EBCC"/>
    <w:lvl w:ilvl="0" w:tplc="C44C2F8C">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0D5A51"/>
    <w:multiLevelType w:val="hybridMultilevel"/>
    <w:tmpl w:val="DE643128"/>
    <w:lvl w:ilvl="0" w:tplc="5BBCB3F8">
      <w:start w:val="9"/>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2A0310"/>
    <w:multiLevelType w:val="hybridMultilevel"/>
    <w:tmpl w:val="B986C228"/>
    <w:lvl w:ilvl="0" w:tplc="774E7B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A050455"/>
    <w:multiLevelType w:val="hybridMultilevel"/>
    <w:tmpl w:val="BB0C584C"/>
    <w:lvl w:ilvl="0" w:tplc="17CC2ED4">
      <w:start w:val="1"/>
      <w:numFmt w:val="bullet"/>
      <w:lvlText w:val=""/>
      <w:lvlJc w:val="left"/>
      <w:pPr>
        <w:ind w:left="1647" w:hanging="360"/>
      </w:pPr>
      <w:rPr>
        <w:rFonts w:ascii="Wingdings 3" w:hAnsi="Wingdings 3" w:hint="default"/>
        <w:color w:val="E2001A" w:themeColor="text2"/>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9">
    <w:nsid w:val="6D227175"/>
    <w:multiLevelType w:val="hybridMultilevel"/>
    <w:tmpl w:val="4C20FD24"/>
    <w:lvl w:ilvl="0" w:tplc="A71ECD02">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EA214F0"/>
    <w:multiLevelType w:val="multilevel"/>
    <w:tmpl w:val="33D4D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BA14C7"/>
    <w:multiLevelType w:val="hybridMultilevel"/>
    <w:tmpl w:val="89528230"/>
    <w:lvl w:ilvl="0" w:tplc="17CC2ED4">
      <w:start w:val="1"/>
      <w:numFmt w:val="bullet"/>
      <w:lvlText w:val=""/>
      <w:lvlJc w:val="left"/>
      <w:pPr>
        <w:ind w:left="1287" w:hanging="360"/>
      </w:pPr>
      <w:rPr>
        <w:rFonts w:ascii="Wingdings 3" w:hAnsi="Wingdings 3" w:hint="default"/>
        <w:color w:val="E2001A"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52D0FB1"/>
    <w:multiLevelType w:val="hybridMultilevel"/>
    <w:tmpl w:val="42F4F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D1B4D5D"/>
    <w:multiLevelType w:val="hybridMultilevel"/>
    <w:tmpl w:val="F320A876"/>
    <w:lvl w:ilvl="0" w:tplc="50C63F4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8"/>
  </w:num>
  <w:num w:numId="4">
    <w:abstractNumId w:val="12"/>
  </w:num>
  <w:num w:numId="5">
    <w:abstractNumId w:val="22"/>
  </w:num>
  <w:num w:numId="6">
    <w:abstractNumId w:val="20"/>
  </w:num>
  <w:num w:numId="7">
    <w:abstractNumId w:val="19"/>
  </w:num>
  <w:num w:numId="8">
    <w:abstractNumId w:val="5"/>
  </w:num>
  <w:num w:numId="9">
    <w:abstractNumId w:val="15"/>
  </w:num>
  <w:num w:numId="10">
    <w:abstractNumId w:val="16"/>
  </w:num>
  <w:num w:numId="11">
    <w:abstractNumId w:val="8"/>
  </w:num>
  <w:num w:numId="12">
    <w:abstractNumId w:val="7"/>
  </w:num>
  <w:num w:numId="13">
    <w:abstractNumId w:val="0"/>
  </w:num>
  <w:num w:numId="14">
    <w:abstractNumId w:val="4"/>
  </w:num>
  <w:num w:numId="15">
    <w:abstractNumId w:val="1"/>
  </w:num>
  <w:num w:numId="16">
    <w:abstractNumId w:val="6"/>
  </w:num>
  <w:num w:numId="17">
    <w:abstractNumId w:val="10"/>
  </w:num>
  <w:num w:numId="18">
    <w:abstractNumId w:val="14"/>
  </w:num>
  <w:num w:numId="19">
    <w:abstractNumId w:val="2"/>
  </w:num>
  <w:num w:numId="20">
    <w:abstractNumId w:val="3"/>
  </w:num>
  <w:num w:numId="21">
    <w:abstractNumId w:val="11"/>
  </w:num>
  <w:num w:numId="22">
    <w:abstractNumId w:val="17"/>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A2"/>
    <w:rsid w:val="0000494F"/>
    <w:rsid w:val="000062A7"/>
    <w:rsid w:val="00006464"/>
    <w:rsid w:val="000078EB"/>
    <w:rsid w:val="00010455"/>
    <w:rsid w:val="00012E92"/>
    <w:rsid w:val="00017004"/>
    <w:rsid w:val="00017977"/>
    <w:rsid w:val="00017BF0"/>
    <w:rsid w:val="00025DC5"/>
    <w:rsid w:val="00031DA3"/>
    <w:rsid w:val="00033B97"/>
    <w:rsid w:val="00033FC3"/>
    <w:rsid w:val="00036784"/>
    <w:rsid w:val="000440CF"/>
    <w:rsid w:val="000479C3"/>
    <w:rsid w:val="0006151A"/>
    <w:rsid w:val="000635C0"/>
    <w:rsid w:val="00070FD9"/>
    <w:rsid w:val="00086FC5"/>
    <w:rsid w:val="00094243"/>
    <w:rsid w:val="000A1184"/>
    <w:rsid w:val="000C2020"/>
    <w:rsid w:val="000C43B5"/>
    <w:rsid w:val="000D6BCA"/>
    <w:rsid w:val="000E123C"/>
    <w:rsid w:val="000F6B6C"/>
    <w:rsid w:val="00105673"/>
    <w:rsid w:val="00110ABD"/>
    <w:rsid w:val="00111E61"/>
    <w:rsid w:val="001146E8"/>
    <w:rsid w:val="00116176"/>
    <w:rsid w:val="001214E4"/>
    <w:rsid w:val="00126965"/>
    <w:rsid w:val="00127877"/>
    <w:rsid w:val="001353D5"/>
    <w:rsid w:val="00144CD4"/>
    <w:rsid w:val="001651F4"/>
    <w:rsid w:val="0016570A"/>
    <w:rsid w:val="00171FE6"/>
    <w:rsid w:val="0017647C"/>
    <w:rsid w:val="00184B18"/>
    <w:rsid w:val="0019062D"/>
    <w:rsid w:val="001909D6"/>
    <w:rsid w:val="001A5DBF"/>
    <w:rsid w:val="001A646C"/>
    <w:rsid w:val="001B46AF"/>
    <w:rsid w:val="001E3D5D"/>
    <w:rsid w:val="001E4B96"/>
    <w:rsid w:val="001E6384"/>
    <w:rsid w:val="00216154"/>
    <w:rsid w:val="0022060F"/>
    <w:rsid w:val="00227179"/>
    <w:rsid w:val="00234C3C"/>
    <w:rsid w:val="002363AA"/>
    <w:rsid w:val="00244517"/>
    <w:rsid w:val="00264C0A"/>
    <w:rsid w:val="0027185F"/>
    <w:rsid w:val="002773DF"/>
    <w:rsid w:val="0028031B"/>
    <w:rsid w:val="00286C7D"/>
    <w:rsid w:val="0028766B"/>
    <w:rsid w:val="00292B43"/>
    <w:rsid w:val="002A4D5B"/>
    <w:rsid w:val="002C597B"/>
    <w:rsid w:val="002E11C9"/>
    <w:rsid w:val="002E3725"/>
    <w:rsid w:val="002F136D"/>
    <w:rsid w:val="003038C5"/>
    <w:rsid w:val="0030487D"/>
    <w:rsid w:val="003067E6"/>
    <w:rsid w:val="003111A5"/>
    <w:rsid w:val="00313605"/>
    <w:rsid w:val="00313D0E"/>
    <w:rsid w:val="0033517F"/>
    <w:rsid w:val="00363907"/>
    <w:rsid w:val="00372D17"/>
    <w:rsid w:val="0038398D"/>
    <w:rsid w:val="003854BC"/>
    <w:rsid w:val="003A0232"/>
    <w:rsid w:val="003A4801"/>
    <w:rsid w:val="003B11AC"/>
    <w:rsid w:val="003B14AD"/>
    <w:rsid w:val="003B1C54"/>
    <w:rsid w:val="003B57FE"/>
    <w:rsid w:val="003C0992"/>
    <w:rsid w:val="003C390A"/>
    <w:rsid w:val="003C3F1E"/>
    <w:rsid w:val="003D6AD4"/>
    <w:rsid w:val="003E1C3A"/>
    <w:rsid w:val="003F22BD"/>
    <w:rsid w:val="003F35CD"/>
    <w:rsid w:val="003F7248"/>
    <w:rsid w:val="00403292"/>
    <w:rsid w:val="004054F5"/>
    <w:rsid w:val="00413D7B"/>
    <w:rsid w:val="004214F7"/>
    <w:rsid w:val="004361C2"/>
    <w:rsid w:val="00444C6A"/>
    <w:rsid w:val="00453A48"/>
    <w:rsid w:val="0047626E"/>
    <w:rsid w:val="00477E7B"/>
    <w:rsid w:val="004830BB"/>
    <w:rsid w:val="00483FA2"/>
    <w:rsid w:val="004845DF"/>
    <w:rsid w:val="004979C3"/>
    <w:rsid w:val="004A041B"/>
    <w:rsid w:val="004A6037"/>
    <w:rsid w:val="004A6B6B"/>
    <w:rsid w:val="004A6EEE"/>
    <w:rsid w:val="004D6D8D"/>
    <w:rsid w:val="004D6F60"/>
    <w:rsid w:val="004E1731"/>
    <w:rsid w:val="004E1825"/>
    <w:rsid w:val="004E6E86"/>
    <w:rsid w:val="004F3615"/>
    <w:rsid w:val="005018FC"/>
    <w:rsid w:val="00501EF5"/>
    <w:rsid w:val="00502ADF"/>
    <w:rsid w:val="005203C5"/>
    <w:rsid w:val="00523684"/>
    <w:rsid w:val="0053586F"/>
    <w:rsid w:val="00550448"/>
    <w:rsid w:val="00552929"/>
    <w:rsid w:val="00553CD1"/>
    <w:rsid w:val="00563A02"/>
    <w:rsid w:val="00585E98"/>
    <w:rsid w:val="0059017C"/>
    <w:rsid w:val="00591237"/>
    <w:rsid w:val="00595D8B"/>
    <w:rsid w:val="00597DA3"/>
    <w:rsid w:val="005A0DBE"/>
    <w:rsid w:val="005A1D02"/>
    <w:rsid w:val="005B3325"/>
    <w:rsid w:val="005B748F"/>
    <w:rsid w:val="005C52D5"/>
    <w:rsid w:val="005D0541"/>
    <w:rsid w:val="005D35BB"/>
    <w:rsid w:val="005D51F5"/>
    <w:rsid w:val="005D58A7"/>
    <w:rsid w:val="005E2C41"/>
    <w:rsid w:val="005E32A0"/>
    <w:rsid w:val="005E7799"/>
    <w:rsid w:val="005F6800"/>
    <w:rsid w:val="00600550"/>
    <w:rsid w:val="00601883"/>
    <w:rsid w:val="00602100"/>
    <w:rsid w:val="00607E70"/>
    <w:rsid w:val="00610864"/>
    <w:rsid w:val="00610B78"/>
    <w:rsid w:val="006258BF"/>
    <w:rsid w:val="00630AFB"/>
    <w:rsid w:val="00647F7E"/>
    <w:rsid w:val="0067031F"/>
    <w:rsid w:val="00694545"/>
    <w:rsid w:val="006C0C15"/>
    <w:rsid w:val="006C562E"/>
    <w:rsid w:val="006D38BC"/>
    <w:rsid w:val="006E4AE2"/>
    <w:rsid w:val="00701A87"/>
    <w:rsid w:val="00712B7F"/>
    <w:rsid w:val="00714170"/>
    <w:rsid w:val="00721B18"/>
    <w:rsid w:val="007343CF"/>
    <w:rsid w:val="0076690E"/>
    <w:rsid w:val="007920A6"/>
    <w:rsid w:val="0079498B"/>
    <w:rsid w:val="00796D93"/>
    <w:rsid w:val="007A2AE5"/>
    <w:rsid w:val="007A2D1B"/>
    <w:rsid w:val="007B24E6"/>
    <w:rsid w:val="007B48B2"/>
    <w:rsid w:val="007C4273"/>
    <w:rsid w:val="007C6EE8"/>
    <w:rsid w:val="007D1001"/>
    <w:rsid w:val="007D5B4B"/>
    <w:rsid w:val="007D7251"/>
    <w:rsid w:val="007E5169"/>
    <w:rsid w:val="007F5E4A"/>
    <w:rsid w:val="008013E2"/>
    <w:rsid w:val="00805678"/>
    <w:rsid w:val="0081584E"/>
    <w:rsid w:val="00815F8E"/>
    <w:rsid w:val="00816406"/>
    <w:rsid w:val="00816BE7"/>
    <w:rsid w:val="0081797F"/>
    <w:rsid w:val="00826EBA"/>
    <w:rsid w:val="0083703C"/>
    <w:rsid w:val="008412EA"/>
    <w:rsid w:val="00851AC2"/>
    <w:rsid w:val="0085492E"/>
    <w:rsid w:val="0086143E"/>
    <w:rsid w:val="00866D87"/>
    <w:rsid w:val="00870782"/>
    <w:rsid w:val="00871D4D"/>
    <w:rsid w:val="00874C4B"/>
    <w:rsid w:val="00876245"/>
    <w:rsid w:val="0088193E"/>
    <w:rsid w:val="00883691"/>
    <w:rsid w:val="008918ED"/>
    <w:rsid w:val="00894315"/>
    <w:rsid w:val="008B1601"/>
    <w:rsid w:val="008B294B"/>
    <w:rsid w:val="008B5231"/>
    <w:rsid w:val="008C0B47"/>
    <w:rsid w:val="008C2716"/>
    <w:rsid w:val="008C3FCB"/>
    <w:rsid w:val="008D1919"/>
    <w:rsid w:val="008E262D"/>
    <w:rsid w:val="008F10CB"/>
    <w:rsid w:val="008F591C"/>
    <w:rsid w:val="00911D4A"/>
    <w:rsid w:val="0093030F"/>
    <w:rsid w:val="00944F27"/>
    <w:rsid w:val="009455A9"/>
    <w:rsid w:val="00965DE1"/>
    <w:rsid w:val="00972F9A"/>
    <w:rsid w:val="00982FAE"/>
    <w:rsid w:val="00983089"/>
    <w:rsid w:val="0098765A"/>
    <w:rsid w:val="00990627"/>
    <w:rsid w:val="009B0A1F"/>
    <w:rsid w:val="009C00E4"/>
    <w:rsid w:val="009C0455"/>
    <w:rsid w:val="009D05EC"/>
    <w:rsid w:val="009D684E"/>
    <w:rsid w:val="009E5E1B"/>
    <w:rsid w:val="009F2909"/>
    <w:rsid w:val="00A11B5E"/>
    <w:rsid w:val="00A33884"/>
    <w:rsid w:val="00A34EC9"/>
    <w:rsid w:val="00A41010"/>
    <w:rsid w:val="00A4148F"/>
    <w:rsid w:val="00A513D5"/>
    <w:rsid w:val="00A56BFE"/>
    <w:rsid w:val="00A637EE"/>
    <w:rsid w:val="00A85D34"/>
    <w:rsid w:val="00A91EC9"/>
    <w:rsid w:val="00A93EF1"/>
    <w:rsid w:val="00AA0614"/>
    <w:rsid w:val="00AA57E1"/>
    <w:rsid w:val="00AB776C"/>
    <w:rsid w:val="00AC3809"/>
    <w:rsid w:val="00AC3E43"/>
    <w:rsid w:val="00AC615E"/>
    <w:rsid w:val="00AC7C07"/>
    <w:rsid w:val="00AD1696"/>
    <w:rsid w:val="00AD45C5"/>
    <w:rsid w:val="00AD60F4"/>
    <w:rsid w:val="00B00CBA"/>
    <w:rsid w:val="00B013CB"/>
    <w:rsid w:val="00B03687"/>
    <w:rsid w:val="00B06821"/>
    <w:rsid w:val="00B10071"/>
    <w:rsid w:val="00B10194"/>
    <w:rsid w:val="00B14E26"/>
    <w:rsid w:val="00B15D16"/>
    <w:rsid w:val="00B2568A"/>
    <w:rsid w:val="00B376C7"/>
    <w:rsid w:val="00B70D1B"/>
    <w:rsid w:val="00B74D3C"/>
    <w:rsid w:val="00B777A2"/>
    <w:rsid w:val="00B825D4"/>
    <w:rsid w:val="00B97C1B"/>
    <w:rsid w:val="00BA2C98"/>
    <w:rsid w:val="00BA396C"/>
    <w:rsid w:val="00BA4525"/>
    <w:rsid w:val="00BB172C"/>
    <w:rsid w:val="00BB4C0F"/>
    <w:rsid w:val="00BC11C8"/>
    <w:rsid w:val="00BC1CDB"/>
    <w:rsid w:val="00BD37FE"/>
    <w:rsid w:val="00BD597A"/>
    <w:rsid w:val="00BE01A6"/>
    <w:rsid w:val="00BE7AB0"/>
    <w:rsid w:val="00BF27AD"/>
    <w:rsid w:val="00C01DBD"/>
    <w:rsid w:val="00C06D0B"/>
    <w:rsid w:val="00C13788"/>
    <w:rsid w:val="00C13A38"/>
    <w:rsid w:val="00C14C8E"/>
    <w:rsid w:val="00C22682"/>
    <w:rsid w:val="00C2387D"/>
    <w:rsid w:val="00C25331"/>
    <w:rsid w:val="00C26590"/>
    <w:rsid w:val="00C26EC8"/>
    <w:rsid w:val="00C45F47"/>
    <w:rsid w:val="00C62672"/>
    <w:rsid w:val="00C74928"/>
    <w:rsid w:val="00C8278E"/>
    <w:rsid w:val="00C92425"/>
    <w:rsid w:val="00C973CE"/>
    <w:rsid w:val="00CA096B"/>
    <w:rsid w:val="00CA2A41"/>
    <w:rsid w:val="00CA3480"/>
    <w:rsid w:val="00CA5FA3"/>
    <w:rsid w:val="00CB411D"/>
    <w:rsid w:val="00CB5BE9"/>
    <w:rsid w:val="00CC34BF"/>
    <w:rsid w:val="00CD4993"/>
    <w:rsid w:val="00CE3641"/>
    <w:rsid w:val="00CE4402"/>
    <w:rsid w:val="00CE46CF"/>
    <w:rsid w:val="00CE6EE6"/>
    <w:rsid w:val="00CF0029"/>
    <w:rsid w:val="00CF38EE"/>
    <w:rsid w:val="00CF40CF"/>
    <w:rsid w:val="00D05E03"/>
    <w:rsid w:val="00D117B5"/>
    <w:rsid w:val="00D14CCA"/>
    <w:rsid w:val="00D16BD7"/>
    <w:rsid w:val="00D21B73"/>
    <w:rsid w:val="00D22348"/>
    <w:rsid w:val="00D22C0B"/>
    <w:rsid w:val="00D27342"/>
    <w:rsid w:val="00D45EE8"/>
    <w:rsid w:val="00D51662"/>
    <w:rsid w:val="00D70DD1"/>
    <w:rsid w:val="00D71F2D"/>
    <w:rsid w:val="00D722E1"/>
    <w:rsid w:val="00D73AEB"/>
    <w:rsid w:val="00D81953"/>
    <w:rsid w:val="00D83B10"/>
    <w:rsid w:val="00DA2435"/>
    <w:rsid w:val="00DA2C75"/>
    <w:rsid w:val="00DA5564"/>
    <w:rsid w:val="00DC0CA4"/>
    <w:rsid w:val="00DC2942"/>
    <w:rsid w:val="00DD131E"/>
    <w:rsid w:val="00DD5B9E"/>
    <w:rsid w:val="00DE6A68"/>
    <w:rsid w:val="00DE6F57"/>
    <w:rsid w:val="00DF113C"/>
    <w:rsid w:val="00E124A4"/>
    <w:rsid w:val="00E14BA2"/>
    <w:rsid w:val="00E176BB"/>
    <w:rsid w:val="00E17B91"/>
    <w:rsid w:val="00E23105"/>
    <w:rsid w:val="00E233E6"/>
    <w:rsid w:val="00E24489"/>
    <w:rsid w:val="00E32673"/>
    <w:rsid w:val="00E32755"/>
    <w:rsid w:val="00E4001A"/>
    <w:rsid w:val="00E40283"/>
    <w:rsid w:val="00E47BFC"/>
    <w:rsid w:val="00E7422D"/>
    <w:rsid w:val="00E872BF"/>
    <w:rsid w:val="00E93449"/>
    <w:rsid w:val="00EA01B3"/>
    <w:rsid w:val="00EA3B7A"/>
    <w:rsid w:val="00EA4908"/>
    <w:rsid w:val="00EA4F72"/>
    <w:rsid w:val="00EB1C84"/>
    <w:rsid w:val="00EC0A4B"/>
    <w:rsid w:val="00EC2F1D"/>
    <w:rsid w:val="00EC5556"/>
    <w:rsid w:val="00EF5A95"/>
    <w:rsid w:val="00F05979"/>
    <w:rsid w:val="00F11AA2"/>
    <w:rsid w:val="00F11EBF"/>
    <w:rsid w:val="00F1303C"/>
    <w:rsid w:val="00F14986"/>
    <w:rsid w:val="00F223BB"/>
    <w:rsid w:val="00F23949"/>
    <w:rsid w:val="00F25F47"/>
    <w:rsid w:val="00F26430"/>
    <w:rsid w:val="00F446B8"/>
    <w:rsid w:val="00F53562"/>
    <w:rsid w:val="00F53BCC"/>
    <w:rsid w:val="00F64721"/>
    <w:rsid w:val="00F6478D"/>
    <w:rsid w:val="00F76336"/>
    <w:rsid w:val="00F765FC"/>
    <w:rsid w:val="00F85114"/>
    <w:rsid w:val="00F86F76"/>
    <w:rsid w:val="00F92DF1"/>
    <w:rsid w:val="00F94AB1"/>
    <w:rsid w:val="00FD5031"/>
    <w:rsid w:val="00FE0CCB"/>
    <w:rsid w:val="00FF3E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03E0EA"/>
  <w15:docId w15:val="{DD5B8EE1-FE90-4C89-B548-06296ECC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BA2"/>
    <w:pPr>
      <w:spacing w:after="160" w:line="259" w:lineRule="auto"/>
    </w:pPr>
    <w:rPr>
      <w:sz w:val="22"/>
      <w:szCs w:val="22"/>
    </w:rPr>
  </w:style>
  <w:style w:type="paragraph" w:styleId="Titre1">
    <w:name w:val="heading 1"/>
    <w:basedOn w:val="Normal"/>
    <w:next w:val="Normal"/>
    <w:link w:val="Titre1Car"/>
    <w:uiPriority w:val="9"/>
    <w:qFormat/>
    <w:rsid w:val="00E176BB"/>
    <w:pPr>
      <w:keepNext/>
      <w:keepLines/>
      <w:numPr>
        <w:numId w:val="1"/>
      </w:numPr>
      <w:pBdr>
        <w:top w:val="single" w:sz="6" w:space="3" w:color="585858" w:themeColor="text1"/>
        <w:left w:val="single" w:sz="6" w:space="4" w:color="585858" w:themeColor="text1"/>
        <w:bottom w:val="single" w:sz="6" w:space="3" w:color="585858" w:themeColor="text1"/>
        <w:right w:val="single" w:sz="6" w:space="4" w:color="585858" w:themeColor="text1"/>
      </w:pBdr>
      <w:shd w:val="clear" w:color="auto" w:fill="585858" w:themeFill="text1"/>
      <w:ind w:left="431" w:hanging="431"/>
      <w:outlineLvl w:val="0"/>
    </w:pPr>
    <w:rPr>
      <w:rFonts w:asciiTheme="majorHAnsi" w:eastAsiaTheme="majorEastAsia" w:hAnsiTheme="majorHAnsi" w:cstheme="majorBidi"/>
      <w:bCs/>
      <w:caps/>
      <w:color w:val="FFFFFF" w:themeColor="background2"/>
      <w:szCs w:val="28"/>
    </w:rPr>
  </w:style>
  <w:style w:type="paragraph" w:styleId="Titre2">
    <w:name w:val="heading 2"/>
    <w:basedOn w:val="Normal"/>
    <w:next w:val="Normal"/>
    <w:link w:val="Titre2Car"/>
    <w:uiPriority w:val="9"/>
    <w:unhideWhenUsed/>
    <w:qFormat/>
    <w:rsid w:val="00E176BB"/>
    <w:pPr>
      <w:keepNext/>
      <w:keepLines/>
      <w:numPr>
        <w:ilvl w:val="1"/>
        <w:numId w:val="1"/>
      </w:numPr>
      <w:pBdr>
        <w:top w:val="single" w:sz="6" w:space="3" w:color="BFBFBF" w:themeColor="background1" w:themeShade="BF"/>
        <w:left w:val="single" w:sz="6" w:space="4" w:color="BFBFBF" w:themeColor="background1" w:themeShade="BF"/>
        <w:bottom w:val="single" w:sz="6" w:space="3" w:color="BFBFBF" w:themeColor="background1" w:themeShade="BF"/>
        <w:right w:val="single" w:sz="6" w:space="4" w:color="BFBFBF" w:themeColor="background1" w:themeShade="BF"/>
      </w:pBdr>
      <w:shd w:val="clear" w:color="auto" w:fill="BFBFBF" w:themeFill="background1" w:themeFillShade="BF"/>
      <w:ind w:left="431" w:hanging="431"/>
      <w:outlineLvl w:val="1"/>
    </w:pPr>
    <w:rPr>
      <w:rFonts w:asciiTheme="majorHAnsi" w:eastAsiaTheme="majorEastAsia" w:hAnsiTheme="majorHAnsi" w:cstheme="majorBidi"/>
      <w:bCs/>
      <w:szCs w:val="26"/>
    </w:rPr>
  </w:style>
  <w:style w:type="paragraph" w:styleId="Titre3">
    <w:name w:val="heading 3"/>
    <w:basedOn w:val="Normal"/>
    <w:next w:val="Normal"/>
    <w:link w:val="Titre3Car"/>
    <w:uiPriority w:val="9"/>
    <w:unhideWhenUsed/>
    <w:qFormat/>
    <w:rsid w:val="00CB5BE9"/>
    <w:pPr>
      <w:keepNext/>
      <w:keepLines/>
      <w:numPr>
        <w:ilvl w:val="2"/>
        <w:numId w:val="1"/>
      </w:numPr>
      <w:pBdr>
        <w:top w:val="single" w:sz="6" w:space="3" w:color="FFFFFF" w:themeColor="background1"/>
        <w:left w:val="single" w:sz="6" w:space="4" w:color="FFFFFF" w:themeColor="background1"/>
        <w:bottom w:val="single" w:sz="6" w:space="3" w:color="FFFFFF" w:themeColor="background1"/>
        <w:right w:val="single" w:sz="6" w:space="4" w:color="FFFFFF" w:themeColor="background1"/>
      </w:pBdr>
      <w:shd w:val="clear" w:color="auto" w:fill="FFFFFF" w:themeFill="background1"/>
      <w:outlineLvl w:val="2"/>
    </w:pPr>
    <w:rPr>
      <w:rFonts w:asciiTheme="majorHAnsi" w:eastAsiaTheme="majorEastAsia" w:hAnsiTheme="majorHAnsi" w:cstheme="majorBidi"/>
      <w:bCs/>
    </w:rPr>
  </w:style>
  <w:style w:type="paragraph" w:styleId="Titre4">
    <w:name w:val="heading 4"/>
    <w:basedOn w:val="Normal"/>
    <w:next w:val="Normal"/>
    <w:link w:val="Titre4Car"/>
    <w:uiPriority w:val="9"/>
    <w:unhideWhenUsed/>
    <w:qFormat/>
    <w:rsid w:val="00CB5BE9"/>
    <w:pPr>
      <w:keepNext/>
      <w:keepLines/>
      <w:numPr>
        <w:ilvl w:val="3"/>
        <w:numId w:val="1"/>
      </w:numPr>
      <w:ind w:left="862" w:hanging="862"/>
      <w:outlineLvl w:val="3"/>
    </w:pPr>
    <w:rPr>
      <w:rFonts w:asciiTheme="majorHAnsi" w:eastAsiaTheme="majorEastAsia" w:hAnsiTheme="majorHAnsi" w:cstheme="majorBidi"/>
      <w:bCs/>
      <w:iCs/>
    </w:rPr>
  </w:style>
  <w:style w:type="paragraph" w:styleId="Titre5">
    <w:name w:val="heading 5"/>
    <w:basedOn w:val="Normal"/>
    <w:next w:val="Normal"/>
    <w:link w:val="Titre5Car"/>
    <w:uiPriority w:val="9"/>
    <w:semiHidden/>
    <w:unhideWhenUsed/>
    <w:qFormat/>
    <w:rsid w:val="0038398D"/>
    <w:pPr>
      <w:keepNext/>
      <w:keepLines/>
      <w:numPr>
        <w:ilvl w:val="4"/>
        <w:numId w:val="1"/>
      </w:numPr>
      <w:spacing w:before="200"/>
      <w:outlineLvl w:val="4"/>
    </w:pPr>
    <w:rPr>
      <w:rFonts w:asciiTheme="majorHAnsi" w:eastAsiaTheme="majorEastAsia" w:hAnsiTheme="majorHAnsi" w:cstheme="majorBidi"/>
      <w:color w:val="2B2B2B" w:themeColor="accent1" w:themeShade="7F"/>
    </w:rPr>
  </w:style>
  <w:style w:type="paragraph" w:styleId="Titre6">
    <w:name w:val="heading 6"/>
    <w:basedOn w:val="Normal"/>
    <w:next w:val="Normal"/>
    <w:link w:val="Titre6Car"/>
    <w:uiPriority w:val="9"/>
    <w:semiHidden/>
    <w:unhideWhenUsed/>
    <w:qFormat/>
    <w:rsid w:val="0038398D"/>
    <w:pPr>
      <w:keepNext/>
      <w:keepLines/>
      <w:numPr>
        <w:ilvl w:val="5"/>
        <w:numId w:val="1"/>
      </w:numPr>
      <w:spacing w:before="200"/>
      <w:outlineLvl w:val="5"/>
    </w:pPr>
    <w:rPr>
      <w:rFonts w:asciiTheme="majorHAnsi" w:eastAsiaTheme="majorEastAsia" w:hAnsiTheme="majorHAnsi" w:cstheme="majorBidi"/>
      <w:i/>
      <w:iCs/>
      <w:color w:val="2B2B2B" w:themeColor="accent1" w:themeShade="7F"/>
    </w:rPr>
  </w:style>
  <w:style w:type="paragraph" w:styleId="Titre7">
    <w:name w:val="heading 7"/>
    <w:basedOn w:val="Normal"/>
    <w:next w:val="Normal"/>
    <w:link w:val="Titre7Car"/>
    <w:uiPriority w:val="9"/>
    <w:semiHidden/>
    <w:unhideWhenUsed/>
    <w:qFormat/>
    <w:rsid w:val="0038398D"/>
    <w:pPr>
      <w:keepNext/>
      <w:keepLines/>
      <w:numPr>
        <w:ilvl w:val="6"/>
        <w:numId w:val="1"/>
      </w:numPr>
      <w:spacing w:before="200"/>
      <w:outlineLvl w:val="6"/>
    </w:pPr>
    <w:rPr>
      <w:rFonts w:asciiTheme="majorHAnsi" w:eastAsiaTheme="majorEastAsia" w:hAnsiTheme="majorHAnsi" w:cstheme="majorBidi"/>
      <w:i/>
      <w:iCs/>
      <w:color w:val="818181" w:themeColor="text1" w:themeTint="BF"/>
    </w:rPr>
  </w:style>
  <w:style w:type="paragraph" w:styleId="Titre8">
    <w:name w:val="heading 8"/>
    <w:basedOn w:val="Normal"/>
    <w:next w:val="Normal"/>
    <w:link w:val="Titre8Car"/>
    <w:uiPriority w:val="9"/>
    <w:semiHidden/>
    <w:unhideWhenUsed/>
    <w:qFormat/>
    <w:rsid w:val="0038398D"/>
    <w:pPr>
      <w:keepNext/>
      <w:keepLines/>
      <w:numPr>
        <w:ilvl w:val="7"/>
        <w:numId w:val="1"/>
      </w:numPr>
      <w:spacing w:before="200"/>
      <w:outlineLvl w:val="7"/>
    </w:pPr>
    <w:rPr>
      <w:rFonts w:asciiTheme="majorHAnsi" w:eastAsiaTheme="majorEastAsia" w:hAnsiTheme="majorHAnsi" w:cstheme="majorBidi"/>
      <w:color w:val="818181" w:themeColor="text1" w:themeTint="BF"/>
    </w:rPr>
  </w:style>
  <w:style w:type="paragraph" w:styleId="Titre9">
    <w:name w:val="heading 9"/>
    <w:basedOn w:val="Normal"/>
    <w:next w:val="Normal"/>
    <w:link w:val="Titre9Car"/>
    <w:uiPriority w:val="9"/>
    <w:semiHidden/>
    <w:unhideWhenUsed/>
    <w:qFormat/>
    <w:rsid w:val="0038398D"/>
    <w:pPr>
      <w:keepNext/>
      <w:keepLines/>
      <w:numPr>
        <w:ilvl w:val="8"/>
        <w:numId w:val="1"/>
      </w:numPr>
      <w:spacing w:before="200"/>
      <w:outlineLvl w:val="8"/>
    </w:pPr>
    <w:rPr>
      <w:rFonts w:asciiTheme="majorHAnsi" w:eastAsiaTheme="majorEastAsia" w:hAnsiTheme="majorHAnsi" w:cstheme="majorBidi"/>
      <w:i/>
      <w:iCs/>
      <w:color w:val="818181"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F136D"/>
    <w:pPr>
      <w:pBdr>
        <w:bottom w:val="single" w:sz="4" w:space="1" w:color="auto"/>
      </w:pBdr>
      <w:spacing w:after="120"/>
      <w:contextualSpacing/>
    </w:pPr>
    <w:rPr>
      <w:rFonts w:eastAsiaTheme="majorEastAsia" w:cstheme="majorBidi"/>
      <w:spacing w:val="5"/>
      <w:kern w:val="28"/>
      <w:sz w:val="24"/>
      <w:szCs w:val="52"/>
    </w:rPr>
  </w:style>
  <w:style w:type="character" w:customStyle="1" w:styleId="TitreCar">
    <w:name w:val="Titre Car"/>
    <w:basedOn w:val="Policepardfaut"/>
    <w:link w:val="Titre"/>
    <w:uiPriority w:val="10"/>
    <w:rsid w:val="002F136D"/>
    <w:rPr>
      <w:rFonts w:ascii="Arial" w:eastAsiaTheme="majorEastAsia" w:hAnsi="Arial" w:cstheme="majorBidi"/>
      <w:b/>
      <w:spacing w:val="5"/>
      <w:kern w:val="28"/>
      <w:sz w:val="24"/>
      <w:szCs w:val="52"/>
    </w:rPr>
  </w:style>
  <w:style w:type="paragraph" w:styleId="En-tte">
    <w:name w:val="header"/>
    <w:basedOn w:val="Normal"/>
    <w:link w:val="En-tteCar"/>
    <w:uiPriority w:val="99"/>
    <w:unhideWhenUsed/>
    <w:rsid w:val="00EA4908"/>
    <w:pPr>
      <w:tabs>
        <w:tab w:val="center" w:pos="4536"/>
        <w:tab w:val="right" w:pos="9072"/>
      </w:tabs>
    </w:pPr>
  </w:style>
  <w:style w:type="character" w:customStyle="1" w:styleId="En-tteCar">
    <w:name w:val="En-tête Car"/>
    <w:basedOn w:val="Policepardfaut"/>
    <w:link w:val="En-tte"/>
    <w:uiPriority w:val="99"/>
    <w:rsid w:val="00EA4908"/>
  </w:style>
  <w:style w:type="paragraph" w:styleId="Pieddepage">
    <w:name w:val="footer"/>
    <w:basedOn w:val="Normal"/>
    <w:link w:val="PieddepageCar"/>
    <w:uiPriority w:val="99"/>
    <w:unhideWhenUsed/>
    <w:rsid w:val="00EA4908"/>
    <w:pPr>
      <w:tabs>
        <w:tab w:val="center" w:pos="4536"/>
        <w:tab w:val="right" w:pos="9072"/>
      </w:tabs>
    </w:pPr>
  </w:style>
  <w:style w:type="character" w:customStyle="1" w:styleId="PieddepageCar">
    <w:name w:val="Pied de page Car"/>
    <w:basedOn w:val="Policepardfaut"/>
    <w:link w:val="Pieddepage"/>
    <w:uiPriority w:val="99"/>
    <w:rsid w:val="00EA4908"/>
  </w:style>
  <w:style w:type="character" w:customStyle="1" w:styleId="Titre1Car">
    <w:name w:val="Titre 1 Car"/>
    <w:basedOn w:val="Policepardfaut"/>
    <w:link w:val="Titre1"/>
    <w:uiPriority w:val="9"/>
    <w:rsid w:val="00E176BB"/>
    <w:rPr>
      <w:rFonts w:asciiTheme="majorHAnsi" w:eastAsiaTheme="majorEastAsia" w:hAnsiTheme="majorHAnsi" w:cstheme="majorBidi"/>
      <w:b/>
      <w:bCs/>
      <w:caps/>
      <w:color w:val="FFFFFF" w:themeColor="background2"/>
      <w:sz w:val="20"/>
      <w:szCs w:val="28"/>
      <w:shd w:val="clear" w:color="auto" w:fill="585858" w:themeFill="text1"/>
    </w:rPr>
  </w:style>
  <w:style w:type="character" w:customStyle="1" w:styleId="Titre2Car">
    <w:name w:val="Titre 2 Car"/>
    <w:basedOn w:val="Policepardfaut"/>
    <w:link w:val="Titre2"/>
    <w:uiPriority w:val="9"/>
    <w:rsid w:val="00E176BB"/>
    <w:rPr>
      <w:rFonts w:asciiTheme="majorHAnsi" w:eastAsiaTheme="majorEastAsia" w:hAnsiTheme="majorHAnsi" w:cstheme="majorBidi"/>
      <w:bCs/>
      <w:sz w:val="20"/>
      <w:szCs w:val="26"/>
      <w:shd w:val="clear" w:color="auto" w:fill="BFBFBF" w:themeFill="background1" w:themeFillShade="BF"/>
    </w:rPr>
  </w:style>
  <w:style w:type="character" w:customStyle="1" w:styleId="Titre3Car">
    <w:name w:val="Titre 3 Car"/>
    <w:basedOn w:val="Policepardfaut"/>
    <w:link w:val="Titre3"/>
    <w:uiPriority w:val="9"/>
    <w:rsid w:val="00CB5BE9"/>
    <w:rPr>
      <w:rFonts w:asciiTheme="majorHAnsi" w:eastAsiaTheme="majorEastAsia" w:hAnsiTheme="majorHAnsi" w:cstheme="majorBidi"/>
      <w:b/>
      <w:bCs/>
      <w:color w:val="585858" w:themeColor="text1"/>
      <w:sz w:val="20"/>
      <w:shd w:val="clear" w:color="auto" w:fill="FFFFFF" w:themeFill="background1"/>
    </w:rPr>
  </w:style>
  <w:style w:type="character" w:customStyle="1" w:styleId="Titre4Car">
    <w:name w:val="Titre 4 Car"/>
    <w:basedOn w:val="Policepardfaut"/>
    <w:link w:val="Titre4"/>
    <w:uiPriority w:val="9"/>
    <w:rsid w:val="00CB5BE9"/>
    <w:rPr>
      <w:rFonts w:asciiTheme="majorHAnsi" w:eastAsiaTheme="majorEastAsia" w:hAnsiTheme="majorHAnsi" w:cstheme="majorBidi"/>
      <w:bCs/>
      <w:iCs/>
      <w:sz w:val="20"/>
    </w:rPr>
  </w:style>
  <w:style w:type="character" w:customStyle="1" w:styleId="Titre5Car">
    <w:name w:val="Titre 5 Car"/>
    <w:basedOn w:val="Policepardfaut"/>
    <w:link w:val="Titre5"/>
    <w:uiPriority w:val="9"/>
    <w:semiHidden/>
    <w:rsid w:val="0038398D"/>
    <w:rPr>
      <w:rFonts w:asciiTheme="majorHAnsi" w:eastAsiaTheme="majorEastAsia" w:hAnsiTheme="majorHAnsi" w:cstheme="majorBidi"/>
      <w:color w:val="2B2B2B" w:themeColor="accent1" w:themeShade="7F"/>
      <w:sz w:val="24"/>
    </w:rPr>
  </w:style>
  <w:style w:type="character" w:customStyle="1" w:styleId="Titre6Car">
    <w:name w:val="Titre 6 Car"/>
    <w:basedOn w:val="Policepardfaut"/>
    <w:link w:val="Titre6"/>
    <w:uiPriority w:val="9"/>
    <w:semiHidden/>
    <w:rsid w:val="0038398D"/>
    <w:rPr>
      <w:rFonts w:asciiTheme="majorHAnsi" w:eastAsiaTheme="majorEastAsia" w:hAnsiTheme="majorHAnsi" w:cstheme="majorBidi"/>
      <w:i/>
      <w:iCs/>
      <w:color w:val="2B2B2B" w:themeColor="accent1" w:themeShade="7F"/>
      <w:sz w:val="24"/>
    </w:rPr>
  </w:style>
  <w:style w:type="character" w:customStyle="1" w:styleId="Titre7Car">
    <w:name w:val="Titre 7 Car"/>
    <w:basedOn w:val="Policepardfaut"/>
    <w:link w:val="Titre7"/>
    <w:uiPriority w:val="9"/>
    <w:semiHidden/>
    <w:rsid w:val="0038398D"/>
    <w:rPr>
      <w:rFonts w:asciiTheme="majorHAnsi" w:eastAsiaTheme="majorEastAsia" w:hAnsiTheme="majorHAnsi" w:cstheme="majorBidi"/>
      <w:i/>
      <w:iCs/>
      <w:color w:val="818181" w:themeColor="text1" w:themeTint="BF"/>
      <w:sz w:val="24"/>
    </w:rPr>
  </w:style>
  <w:style w:type="character" w:customStyle="1" w:styleId="Titre8Car">
    <w:name w:val="Titre 8 Car"/>
    <w:basedOn w:val="Policepardfaut"/>
    <w:link w:val="Titre8"/>
    <w:uiPriority w:val="9"/>
    <w:semiHidden/>
    <w:rsid w:val="0038398D"/>
    <w:rPr>
      <w:rFonts w:asciiTheme="majorHAnsi" w:eastAsiaTheme="majorEastAsia" w:hAnsiTheme="majorHAnsi" w:cstheme="majorBidi"/>
      <w:color w:val="818181" w:themeColor="text1" w:themeTint="BF"/>
      <w:sz w:val="20"/>
      <w:szCs w:val="20"/>
    </w:rPr>
  </w:style>
  <w:style w:type="character" w:customStyle="1" w:styleId="Titre9Car">
    <w:name w:val="Titre 9 Car"/>
    <w:basedOn w:val="Policepardfaut"/>
    <w:link w:val="Titre9"/>
    <w:uiPriority w:val="9"/>
    <w:semiHidden/>
    <w:rsid w:val="0038398D"/>
    <w:rPr>
      <w:rFonts w:asciiTheme="majorHAnsi" w:eastAsiaTheme="majorEastAsia" w:hAnsiTheme="majorHAnsi" w:cstheme="majorBidi"/>
      <w:i/>
      <w:iCs/>
      <w:color w:val="818181" w:themeColor="text1" w:themeTint="BF"/>
      <w:sz w:val="20"/>
      <w:szCs w:val="20"/>
    </w:rPr>
  </w:style>
  <w:style w:type="paragraph" w:styleId="Paragraphedeliste">
    <w:name w:val="List Paragraph"/>
    <w:basedOn w:val="Normal"/>
    <w:link w:val="ParagraphedelisteCar"/>
    <w:uiPriority w:val="34"/>
    <w:qFormat/>
    <w:rsid w:val="00EA4908"/>
    <w:pPr>
      <w:ind w:left="720"/>
      <w:contextualSpacing/>
    </w:pPr>
  </w:style>
  <w:style w:type="paragraph" w:styleId="Sansinterligne">
    <w:name w:val="No Spacing"/>
    <w:uiPriority w:val="1"/>
    <w:qFormat/>
    <w:rsid w:val="00F92DF1"/>
    <w:pPr>
      <w:spacing w:after="0" w:line="240" w:lineRule="auto"/>
      <w:jc w:val="both"/>
    </w:pPr>
    <w:rPr>
      <w:sz w:val="20"/>
    </w:rPr>
  </w:style>
  <w:style w:type="paragraph" w:styleId="Textedebulles">
    <w:name w:val="Balloon Text"/>
    <w:basedOn w:val="Normal"/>
    <w:link w:val="TextedebullesCar"/>
    <w:uiPriority w:val="99"/>
    <w:semiHidden/>
    <w:unhideWhenUsed/>
    <w:rsid w:val="0098765A"/>
    <w:rPr>
      <w:rFonts w:ascii="Tahoma" w:hAnsi="Tahoma" w:cs="Tahoma"/>
      <w:sz w:val="16"/>
      <w:szCs w:val="16"/>
    </w:rPr>
  </w:style>
  <w:style w:type="character" w:customStyle="1" w:styleId="TextedebullesCar">
    <w:name w:val="Texte de bulles Car"/>
    <w:basedOn w:val="Policepardfaut"/>
    <w:link w:val="Textedebulles"/>
    <w:uiPriority w:val="99"/>
    <w:semiHidden/>
    <w:rsid w:val="0098765A"/>
    <w:rPr>
      <w:rFonts w:ascii="Tahoma" w:hAnsi="Tahoma" w:cs="Tahoma"/>
      <w:sz w:val="16"/>
      <w:szCs w:val="16"/>
    </w:rPr>
  </w:style>
  <w:style w:type="table" w:styleId="Grilledutableau">
    <w:name w:val="Table Grid"/>
    <w:basedOn w:val="TableauNormal"/>
    <w:uiPriority w:val="39"/>
    <w:rsid w:val="00591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A91EC9"/>
    <w:rPr>
      <w:color w:val="808080"/>
    </w:rPr>
  </w:style>
  <w:style w:type="character" w:customStyle="1" w:styleId="Principal">
    <w:name w:val="Principal"/>
    <w:basedOn w:val="Policepardfaut"/>
    <w:uiPriority w:val="1"/>
    <w:rsid w:val="005D35BB"/>
    <w:rPr>
      <w:rFonts w:asciiTheme="minorHAnsi" w:hAnsiTheme="minorHAnsi"/>
      <w:b/>
      <w:caps/>
      <w:smallCaps w:val="0"/>
      <w:strike w:val="0"/>
      <w:dstrike w:val="0"/>
      <w:vanish w:val="0"/>
      <w:color w:val="585858" w:themeColor="text1"/>
      <w:sz w:val="20"/>
      <w:vertAlign w:val="baseline"/>
    </w:rPr>
  </w:style>
  <w:style w:type="character" w:customStyle="1" w:styleId="Secondaire">
    <w:name w:val="Secondaire"/>
    <w:basedOn w:val="Policepardfaut"/>
    <w:uiPriority w:val="1"/>
    <w:rsid w:val="00805678"/>
    <w:rPr>
      <w:rFonts w:asciiTheme="minorHAnsi" w:hAnsiTheme="minorHAnsi"/>
      <w:b/>
      <w:caps/>
      <w:smallCaps w:val="0"/>
      <w:strike w:val="0"/>
      <w:dstrike w:val="0"/>
      <w:vanish w:val="0"/>
      <w:color w:val="585858" w:themeColor="text1"/>
      <w:sz w:val="16"/>
      <w:vertAlign w:val="baseline"/>
    </w:rPr>
  </w:style>
  <w:style w:type="character" w:customStyle="1" w:styleId="Petit">
    <w:name w:val="Petit"/>
    <w:basedOn w:val="Policepardfaut"/>
    <w:uiPriority w:val="1"/>
    <w:rsid w:val="00DC0CA4"/>
    <w:rPr>
      <w:rFonts w:asciiTheme="minorHAnsi" w:hAnsiTheme="minorHAnsi"/>
      <w:color w:val="auto"/>
      <w:sz w:val="18"/>
    </w:rPr>
  </w:style>
  <w:style w:type="character" w:customStyle="1" w:styleId="Note">
    <w:name w:val="Note"/>
    <w:basedOn w:val="Policepardfaut"/>
    <w:uiPriority w:val="1"/>
    <w:rsid w:val="00C13A38"/>
    <w:rPr>
      <w:rFonts w:ascii="Arial" w:hAnsi="Arial"/>
      <w:b/>
      <w:color w:val="000000"/>
      <w:sz w:val="24"/>
    </w:rPr>
  </w:style>
  <w:style w:type="character" w:customStyle="1" w:styleId="sc">
    <w:name w:val="sc"/>
    <w:basedOn w:val="Policepardfaut"/>
    <w:uiPriority w:val="1"/>
    <w:rsid w:val="00C13A38"/>
    <w:rPr>
      <w:rFonts w:ascii="Arial" w:hAnsi="Arial"/>
      <w:color w:val="000000"/>
      <w:sz w:val="22"/>
    </w:rPr>
  </w:style>
  <w:style w:type="paragraph" w:customStyle="1" w:styleId="Default">
    <w:name w:val="Default"/>
    <w:rsid w:val="00E14BA2"/>
    <w:pPr>
      <w:autoSpaceDE w:val="0"/>
      <w:autoSpaceDN w:val="0"/>
      <w:adjustRightInd w:val="0"/>
      <w:spacing w:after="0" w:line="240" w:lineRule="auto"/>
    </w:pPr>
    <w:rPr>
      <w:rFonts w:ascii="Calibri" w:hAnsi="Calibri" w:cs="Calibri"/>
      <w:color w:val="000000"/>
    </w:rPr>
  </w:style>
  <w:style w:type="character" w:styleId="Lienhypertexte">
    <w:name w:val="Hyperlink"/>
    <w:basedOn w:val="Policepardfaut"/>
    <w:uiPriority w:val="99"/>
    <w:unhideWhenUsed/>
    <w:rsid w:val="00E14BA2"/>
    <w:rPr>
      <w:color w:val="E2001A" w:themeColor="hyperlink"/>
      <w:u w:val="single"/>
    </w:rPr>
  </w:style>
  <w:style w:type="paragraph" w:styleId="Citationintense">
    <w:name w:val="Intense Quote"/>
    <w:basedOn w:val="Normal"/>
    <w:next w:val="Normal"/>
    <w:link w:val="CitationintenseCar"/>
    <w:uiPriority w:val="30"/>
    <w:qFormat/>
    <w:rsid w:val="00E14BA2"/>
    <w:pPr>
      <w:pBdr>
        <w:top w:val="single" w:sz="4" w:space="10" w:color="585858" w:themeColor="accent1"/>
        <w:bottom w:val="single" w:sz="4" w:space="10" w:color="585858" w:themeColor="accent1"/>
      </w:pBdr>
      <w:spacing w:before="360" w:after="360"/>
      <w:ind w:left="864" w:right="864"/>
      <w:jc w:val="center"/>
    </w:pPr>
    <w:rPr>
      <w:i/>
      <w:iCs/>
      <w:color w:val="585858" w:themeColor="accent1"/>
    </w:rPr>
  </w:style>
  <w:style w:type="character" w:customStyle="1" w:styleId="CitationintenseCar">
    <w:name w:val="Citation intense Car"/>
    <w:basedOn w:val="Policepardfaut"/>
    <w:link w:val="Citationintense"/>
    <w:uiPriority w:val="30"/>
    <w:rsid w:val="00E14BA2"/>
    <w:rPr>
      <w:i/>
      <w:iCs/>
      <w:color w:val="585858" w:themeColor="accent1"/>
      <w:sz w:val="22"/>
      <w:szCs w:val="22"/>
    </w:rPr>
  </w:style>
  <w:style w:type="paragraph" w:customStyle="1" w:styleId="Style1">
    <w:name w:val="Style1"/>
    <w:basedOn w:val="Paragraphedeliste"/>
    <w:link w:val="Style1Car"/>
    <w:qFormat/>
    <w:rsid w:val="00BE7AB0"/>
    <w:pPr>
      <w:framePr w:wrap="around" w:vAnchor="text" w:hAnchor="text" w:y="1"/>
      <w:numPr>
        <w:numId w:val="14"/>
      </w:numPr>
      <w:spacing w:line="276" w:lineRule="auto"/>
    </w:pPr>
    <w:rPr>
      <w:b/>
      <w:lang w:val="en-GB"/>
    </w:rPr>
  </w:style>
  <w:style w:type="character" w:customStyle="1" w:styleId="ParagraphedelisteCar">
    <w:name w:val="Paragraphe de liste Car"/>
    <w:basedOn w:val="Policepardfaut"/>
    <w:link w:val="Paragraphedeliste"/>
    <w:uiPriority w:val="34"/>
    <w:rsid w:val="00BE7AB0"/>
    <w:rPr>
      <w:sz w:val="22"/>
      <w:szCs w:val="22"/>
    </w:rPr>
  </w:style>
  <w:style w:type="character" w:customStyle="1" w:styleId="Style1Car">
    <w:name w:val="Style1 Car"/>
    <w:basedOn w:val="ParagraphedelisteCar"/>
    <w:link w:val="Style1"/>
    <w:rsid w:val="00BE7AB0"/>
    <w:rPr>
      <w:b/>
      <w:sz w:val="22"/>
      <w:szCs w:val="22"/>
      <w:lang w:val="en-GB"/>
    </w:rPr>
  </w:style>
  <w:style w:type="character" w:styleId="Marquedecommentaire">
    <w:name w:val="annotation reference"/>
    <w:basedOn w:val="Policepardfaut"/>
    <w:uiPriority w:val="99"/>
    <w:semiHidden/>
    <w:unhideWhenUsed/>
    <w:rsid w:val="00595D8B"/>
    <w:rPr>
      <w:sz w:val="16"/>
      <w:szCs w:val="16"/>
    </w:rPr>
  </w:style>
  <w:style w:type="paragraph" w:styleId="Commentaire">
    <w:name w:val="annotation text"/>
    <w:basedOn w:val="Normal"/>
    <w:link w:val="CommentaireCar"/>
    <w:uiPriority w:val="99"/>
    <w:semiHidden/>
    <w:unhideWhenUsed/>
    <w:rsid w:val="00595D8B"/>
    <w:pPr>
      <w:spacing w:line="240" w:lineRule="auto"/>
    </w:pPr>
    <w:rPr>
      <w:sz w:val="20"/>
      <w:szCs w:val="20"/>
    </w:rPr>
  </w:style>
  <w:style w:type="character" w:customStyle="1" w:styleId="CommentaireCar">
    <w:name w:val="Commentaire Car"/>
    <w:basedOn w:val="Policepardfaut"/>
    <w:link w:val="Commentaire"/>
    <w:uiPriority w:val="99"/>
    <w:semiHidden/>
    <w:rsid w:val="00595D8B"/>
    <w:rPr>
      <w:sz w:val="20"/>
      <w:szCs w:val="20"/>
    </w:rPr>
  </w:style>
  <w:style w:type="paragraph" w:styleId="Objetducommentaire">
    <w:name w:val="annotation subject"/>
    <w:basedOn w:val="Commentaire"/>
    <w:next w:val="Commentaire"/>
    <w:link w:val="ObjetducommentaireCar"/>
    <w:uiPriority w:val="99"/>
    <w:semiHidden/>
    <w:unhideWhenUsed/>
    <w:rsid w:val="00595D8B"/>
    <w:rPr>
      <w:b/>
      <w:bCs/>
    </w:rPr>
  </w:style>
  <w:style w:type="character" w:customStyle="1" w:styleId="ObjetducommentaireCar">
    <w:name w:val="Objet du commentaire Car"/>
    <w:basedOn w:val="CommentaireCar"/>
    <w:link w:val="Objetducommentaire"/>
    <w:uiPriority w:val="99"/>
    <w:semiHidden/>
    <w:rsid w:val="00595D8B"/>
    <w:rPr>
      <w:b/>
      <w:bCs/>
      <w:sz w:val="20"/>
      <w:szCs w:val="20"/>
    </w:rPr>
  </w:style>
  <w:style w:type="paragraph" w:styleId="Rvision">
    <w:name w:val="Revision"/>
    <w:hidden/>
    <w:uiPriority w:val="99"/>
    <w:semiHidden/>
    <w:rsid w:val="00595D8B"/>
    <w:pPr>
      <w:spacing w:after="0" w:line="240" w:lineRule="auto"/>
    </w:pPr>
    <w:rPr>
      <w:sz w:val="22"/>
      <w:szCs w:val="22"/>
    </w:rPr>
  </w:style>
  <w:style w:type="character" w:styleId="Lienhypertextesuivivisit">
    <w:name w:val="FollowedHyperlink"/>
    <w:basedOn w:val="Policepardfaut"/>
    <w:uiPriority w:val="99"/>
    <w:semiHidden/>
    <w:unhideWhenUsed/>
    <w:rsid w:val="008C3FCB"/>
    <w:rPr>
      <w:color w:val="E2001A" w:themeColor="followedHyperlink"/>
      <w:u w:val="single"/>
    </w:rPr>
  </w:style>
  <w:style w:type="paragraph" w:styleId="NormalWeb">
    <w:name w:val="Normal (Web)"/>
    <w:basedOn w:val="Normal"/>
    <w:uiPriority w:val="99"/>
    <w:semiHidden/>
    <w:unhideWhenUsed/>
    <w:rsid w:val="0069454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5025">
      <w:bodyDiv w:val="1"/>
      <w:marLeft w:val="0"/>
      <w:marRight w:val="0"/>
      <w:marTop w:val="0"/>
      <w:marBottom w:val="0"/>
      <w:divBdr>
        <w:top w:val="none" w:sz="0" w:space="0" w:color="auto"/>
        <w:left w:val="none" w:sz="0" w:space="0" w:color="auto"/>
        <w:bottom w:val="none" w:sz="0" w:space="0" w:color="auto"/>
        <w:right w:val="none" w:sz="0" w:space="0" w:color="auto"/>
      </w:divBdr>
    </w:div>
    <w:div w:id="338310216">
      <w:bodyDiv w:val="1"/>
      <w:marLeft w:val="0"/>
      <w:marRight w:val="0"/>
      <w:marTop w:val="0"/>
      <w:marBottom w:val="0"/>
      <w:divBdr>
        <w:top w:val="none" w:sz="0" w:space="0" w:color="auto"/>
        <w:left w:val="none" w:sz="0" w:space="0" w:color="auto"/>
        <w:bottom w:val="none" w:sz="0" w:space="0" w:color="auto"/>
        <w:right w:val="none" w:sz="0" w:space="0" w:color="auto"/>
      </w:divBdr>
    </w:div>
    <w:div w:id="474185154">
      <w:bodyDiv w:val="1"/>
      <w:marLeft w:val="0"/>
      <w:marRight w:val="0"/>
      <w:marTop w:val="0"/>
      <w:marBottom w:val="0"/>
      <w:divBdr>
        <w:top w:val="none" w:sz="0" w:space="0" w:color="auto"/>
        <w:left w:val="none" w:sz="0" w:space="0" w:color="auto"/>
        <w:bottom w:val="none" w:sz="0" w:space="0" w:color="auto"/>
        <w:right w:val="none" w:sz="0" w:space="0" w:color="auto"/>
      </w:divBdr>
      <w:divsChild>
        <w:div w:id="930163953">
          <w:marLeft w:val="547"/>
          <w:marRight w:val="0"/>
          <w:marTop w:val="0"/>
          <w:marBottom w:val="0"/>
          <w:divBdr>
            <w:top w:val="none" w:sz="0" w:space="0" w:color="auto"/>
            <w:left w:val="none" w:sz="0" w:space="0" w:color="auto"/>
            <w:bottom w:val="none" w:sz="0" w:space="0" w:color="auto"/>
            <w:right w:val="none" w:sz="0" w:space="0" w:color="auto"/>
          </w:divBdr>
        </w:div>
      </w:divsChild>
    </w:div>
    <w:div w:id="742266100">
      <w:bodyDiv w:val="1"/>
      <w:marLeft w:val="0"/>
      <w:marRight w:val="0"/>
      <w:marTop w:val="0"/>
      <w:marBottom w:val="0"/>
      <w:divBdr>
        <w:top w:val="none" w:sz="0" w:space="0" w:color="auto"/>
        <w:left w:val="none" w:sz="0" w:space="0" w:color="auto"/>
        <w:bottom w:val="none" w:sz="0" w:space="0" w:color="auto"/>
        <w:right w:val="none" w:sz="0" w:space="0" w:color="auto"/>
      </w:divBdr>
      <w:divsChild>
        <w:div w:id="966667268">
          <w:marLeft w:val="547"/>
          <w:marRight w:val="0"/>
          <w:marTop w:val="0"/>
          <w:marBottom w:val="0"/>
          <w:divBdr>
            <w:top w:val="none" w:sz="0" w:space="0" w:color="auto"/>
            <w:left w:val="none" w:sz="0" w:space="0" w:color="auto"/>
            <w:bottom w:val="none" w:sz="0" w:space="0" w:color="auto"/>
            <w:right w:val="none" w:sz="0" w:space="0" w:color="auto"/>
          </w:divBdr>
        </w:div>
      </w:divsChild>
    </w:div>
    <w:div w:id="1203788187">
      <w:bodyDiv w:val="1"/>
      <w:marLeft w:val="0"/>
      <w:marRight w:val="0"/>
      <w:marTop w:val="0"/>
      <w:marBottom w:val="0"/>
      <w:divBdr>
        <w:top w:val="none" w:sz="0" w:space="0" w:color="auto"/>
        <w:left w:val="none" w:sz="0" w:space="0" w:color="auto"/>
        <w:bottom w:val="none" w:sz="0" w:space="0" w:color="auto"/>
        <w:right w:val="none" w:sz="0" w:space="0" w:color="auto"/>
      </w:divBdr>
    </w:div>
    <w:div w:id="1769160783">
      <w:bodyDiv w:val="1"/>
      <w:marLeft w:val="0"/>
      <w:marRight w:val="0"/>
      <w:marTop w:val="0"/>
      <w:marBottom w:val="0"/>
      <w:divBdr>
        <w:top w:val="none" w:sz="0" w:space="0" w:color="auto"/>
        <w:left w:val="none" w:sz="0" w:space="0" w:color="auto"/>
        <w:bottom w:val="none" w:sz="0" w:space="0" w:color="auto"/>
        <w:right w:val="none" w:sz="0" w:space="0" w:color="auto"/>
      </w:divBdr>
    </w:div>
    <w:div w:id="1903825549">
      <w:bodyDiv w:val="1"/>
      <w:marLeft w:val="0"/>
      <w:marRight w:val="0"/>
      <w:marTop w:val="0"/>
      <w:marBottom w:val="0"/>
      <w:divBdr>
        <w:top w:val="none" w:sz="0" w:space="0" w:color="auto"/>
        <w:left w:val="none" w:sz="0" w:space="0" w:color="auto"/>
        <w:bottom w:val="none" w:sz="0" w:space="0" w:color="auto"/>
        <w:right w:val="none" w:sz="0" w:space="0" w:color="auto"/>
      </w:divBdr>
    </w:div>
    <w:div w:id="1919753568">
      <w:bodyDiv w:val="1"/>
      <w:marLeft w:val="0"/>
      <w:marRight w:val="0"/>
      <w:marTop w:val="0"/>
      <w:marBottom w:val="0"/>
      <w:divBdr>
        <w:top w:val="none" w:sz="0" w:space="0" w:color="auto"/>
        <w:left w:val="none" w:sz="0" w:space="0" w:color="auto"/>
        <w:bottom w:val="none" w:sz="0" w:space="0" w:color="auto"/>
        <w:right w:val="none" w:sz="0" w:space="0" w:color="auto"/>
      </w:divBdr>
      <w:divsChild>
        <w:div w:id="1573468600">
          <w:marLeft w:val="547"/>
          <w:marRight w:val="0"/>
          <w:marTop w:val="0"/>
          <w:marBottom w:val="0"/>
          <w:divBdr>
            <w:top w:val="none" w:sz="0" w:space="0" w:color="auto"/>
            <w:left w:val="none" w:sz="0" w:space="0" w:color="auto"/>
            <w:bottom w:val="none" w:sz="0" w:space="0" w:color="auto"/>
            <w:right w:val="none" w:sz="0" w:space="0" w:color="auto"/>
          </w:divBdr>
        </w:div>
      </w:divsChild>
    </w:div>
    <w:div w:id="1957592072">
      <w:bodyDiv w:val="1"/>
      <w:marLeft w:val="0"/>
      <w:marRight w:val="0"/>
      <w:marTop w:val="0"/>
      <w:marBottom w:val="0"/>
      <w:divBdr>
        <w:top w:val="none" w:sz="0" w:space="0" w:color="auto"/>
        <w:left w:val="none" w:sz="0" w:space="0" w:color="auto"/>
        <w:bottom w:val="none" w:sz="0" w:space="0" w:color="auto"/>
        <w:right w:val="none" w:sz="0" w:space="0" w:color="auto"/>
      </w:divBdr>
      <w:divsChild>
        <w:div w:id="1242832199">
          <w:marLeft w:val="547"/>
          <w:marRight w:val="0"/>
          <w:marTop w:val="0"/>
          <w:marBottom w:val="0"/>
          <w:divBdr>
            <w:top w:val="none" w:sz="0" w:space="0" w:color="auto"/>
            <w:left w:val="none" w:sz="0" w:space="0" w:color="auto"/>
            <w:bottom w:val="none" w:sz="0" w:space="0" w:color="auto"/>
            <w:right w:val="none" w:sz="0" w:space="0" w:color="auto"/>
          </w:divBdr>
        </w:div>
        <w:div w:id="1575436961">
          <w:marLeft w:val="547"/>
          <w:marRight w:val="0"/>
          <w:marTop w:val="0"/>
          <w:marBottom w:val="0"/>
          <w:divBdr>
            <w:top w:val="none" w:sz="0" w:space="0" w:color="auto"/>
            <w:left w:val="none" w:sz="0" w:space="0" w:color="auto"/>
            <w:bottom w:val="none" w:sz="0" w:space="0" w:color="auto"/>
            <w:right w:val="none" w:sz="0" w:space="0" w:color="auto"/>
          </w:divBdr>
        </w:div>
        <w:div w:id="656570065">
          <w:marLeft w:val="1166"/>
          <w:marRight w:val="0"/>
          <w:marTop w:val="0"/>
          <w:marBottom w:val="0"/>
          <w:divBdr>
            <w:top w:val="none" w:sz="0" w:space="0" w:color="auto"/>
            <w:left w:val="none" w:sz="0" w:space="0" w:color="auto"/>
            <w:bottom w:val="none" w:sz="0" w:space="0" w:color="auto"/>
            <w:right w:val="none" w:sz="0" w:space="0" w:color="auto"/>
          </w:divBdr>
        </w:div>
        <w:div w:id="964774198">
          <w:marLeft w:val="1166"/>
          <w:marRight w:val="0"/>
          <w:marTop w:val="0"/>
          <w:marBottom w:val="0"/>
          <w:divBdr>
            <w:top w:val="none" w:sz="0" w:space="0" w:color="auto"/>
            <w:left w:val="none" w:sz="0" w:space="0" w:color="auto"/>
            <w:bottom w:val="none" w:sz="0" w:space="0" w:color="auto"/>
            <w:right w:val="none" w:sz="0" w:space="0" w:color="auto"/>
          </w:divBdr>
        </w:div>
        <w:div w:id="401758518">
          <w:marLeft w:val="1166"/>
          <w:marRight w:val="0"/>
          <w:marTop w:val="0"/>
          <w:marBottom w:val="0"/>
          <w:divBdr>
            <w:top w:val="none" w:sz="0" w:space="0" w:color="auto"/>
            <w:left w:val="none" w:sz="0" w:space="0" w:color="auto"/>
            <w:bottom w:val="none" w:sz="0" w:space="0" w:color="auto"/>
            <w:right w:val="none" w:sz="0" w:space="0" w:color="auto"/>
          </w:divBdr>
        </w:div>
        <w:div w:id="1650018559">
          <w:marLeft w:val="1166"/>
          <w:marRight w:val="0"/>
          <w:marTop w:val="0"/>
          <w:marBottom w:val="0"/>
          <w:divBdr>
            <w:top w:val="none" w:sz="0" w:space="0" w:color="auto"/>
            <w:left w:val="none" w:sz="0" w:space="0" w:color="auto"/>
            <w:bottom w:val="none" w:sz="0" w:space="0" w:color="auto"/>
            <w:right w:val="none" w:sz="0" w:space="0" w:color="auto"/>
          </w:divBdr>
        </w:div>
      </w:divsChild>
    </w:div>
    <w:div w:id="2018268429">
      <w:bodyDiv w:val="1"/>
      <w:marLeft w:val="0"/>
      <w:marRight w:val="0"/>
      <w:marTop w:val="0"/>
      <w:marBottom w:val="0"/>
      <w:divBdr>
        <w:top w:val="none" w:sz="0" w:space="0" w:color="auto"/>
        <w:left w:val="none" w:sz="0" w:space="0" w:color="auto"/>
        <w:bottom w:val="none" w:sz="0" w:space="0" w:color="auto"/>
        <w:right w:val="none" w:sz="0" w:space="0" w:color="auto"/>
      </w:divBdr>
      <w:divsChild>
        <w:div w:id="11042246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urldefense.proofpoint.com/v2/url?u=http-3A__www.torinosocialimpact.it&amp;d=DwMFaQ&amp;c=jOmWQ9UoJSTkJGuFAEFILmUQ9-HAayGLpwuG8wS4ubY&amp;r=w54qRHfkHg4B4zF2YAq1FQTvPoQ1wbtInPWASCSyz6s&amp;m=-SUGhBoNX1qTIl-PjFnry03s9pEybe_rMQL5YP73qOA&amp;s=M8__IcsZWaeni2Eszc5gMqOr5kXDRRS076EJtDtpp8k&amp;e=" TargetMode="External"/><Relationship Id="rId26" Type="http://schemas.openxmlformats.org/officeDocument/2006/relationships/diagramLayout" Target="diagrams/layout3.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diagramColors" Target="diagrams/colors4.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publications.europa.eu/en/publication-detail/-/publication/a207fc64-d4ef-4923-a8d1-4878d4d04520" TargetMode="External"/><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c.europa.eu/growth/content/joint-actions-non-technological-user-centred-innovation-1st-action-plan-european-design_en" TargetMode="External"/><Relationship Id="rId20" Type="http://schemas.openxmlformats.org/officeDocument/2006/relationships/diagramLayout" Target="diagrams/layout2.xml"/><Relationship Id="rId29" Type="http://schemas.microsoft.com/office/2007/relationships/diagramDrawing" Target="diagrams/drawing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1.jpeg"/><Relationship Id="rId32" Type="http://schemas.openxmlformats.org/officeDocument/2006/relationships/diagramLayout" Target="diagrams/layout4.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diagramColors" Target="diagrams/colors3.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diagramData" Target="diagrams/data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QuickStyle" Target="diagrams/quickStyle3.xml"/><Relationship Id="rId30" Type="http://schemas.openxmlformats.org/officeDocument/2006/relationships/hyperlink" Target="http://designforeurope.eu/case-study/design" TargetMode="External"/><Relationship Id="rId35" Type="http://schemas.microsoft.com/office/2007/relationships/diagramDrawing" Target="diagrams/drawing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Mod&#232;les\Note_interne.dotx"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DD99C0-CB44-4C27-8771-840DACF09514}" type="doc">
      <dgm:prSet loTypeId="urn:microsoft.com/office/officeart/2005/8/layout/hList1" loCatId="list" qsTypeId="urn:microsoft.com/office/officeart/2005/8/quickstyle/simple3" qsCatId="simple" csTypeId="urn:microsoft.com/office/officeart/2005/8/colors/accent4_2" csCatId="accent4" phldr="1"/>
      <dgm:spPr/>
      <dgm:t>
        <a:bodyPr/>
        <a:lstStyle/>
        <a:p>
          <a:endParaRPr lang="fr-FR"/>
        </a:p>
      </dgm:t>
    </dgm:pt>
    <dgm:pt modelId="{C5CAD02E-F1E4-4585-8B85-ED35591CC4E5}">
      <dgm:prSet phldrT="[Texte]" custT="1"/>
      <dgm:spPr/>
      <dgm:t>
        <a:bodyPr/>
        <a:lstStyle/>
        <a:p>
          <a:pPr algn="just"/>
          <a:r>
            <a:rPr lang="en-GB" sz="1100" i="0"/>
            <a:t>The design of public services aims at integrating users and all stakeholders in all stages of the process of creation from ideation to implementation in an iterative process. </a:t>
          </a:r>
          <a:endParaRPr lang="fr-FR" sz="1100" i="0"/>
        </a:p>
      </dgm:t>
    </dgm:pt>
    <dgm:pt modelId="{E72F6FBD-D028-4320-AEA3-1B292C4FAF82}" type="parTrans" cxnId="{C0EF2341-125E-4AD7-A988-EC9F280551A9}">
      <dgm:prSet/>
      <dgm:spPr/>
      <dgm:t>
        <a:bodyPr/>
        <a:lstStyle/>
        <a:p>
          <a:endParaRPr lang="fr-FR"/>
        </a:p>
      </dgm:t>
    </dgm:pt>
    <dgm:pt modelId="{771211FA-CA3D-4ECE-9E9E-44DE05AA5369}" type="sibTrans" cxnId="{C0EF2341-125E-4AD7-A988-EC9F280551A9}">
      <dgm:prSet/>
      <dgm:spPr/>
      <dgm:t>
        <a:bodyPr/>
        <a:lstStyle/>
        <a:p>
          <a:endParaRPr lang="fr-FR"/>
        </a:p>
      </dgm:t>
    </dgm:pt>
    <dgm:pt modelId="{D5CD89F5-9311-4207-B149-259C94332113}">
      <dgm:prSet phldrT="[Texte]" custT="1"/>
      <dgm:spPr/>
      <dgm:t>
        <a:bodyPr/>
        <a:lstStyle/>
        <a:p>
          <a:pPr algn="just"/>
          <a:r>
            <a:rPr lang="en-GB" sz="1100" i="0"/>
            <a:t>The objective of public services design (i.e. the application of design methods in public services) is to make real-life solutions that can be prototyped, tested by users and thus use feedback to re-adjust, adapt, refine, and improve services before large implementation. This comprehensive and cross-disciplinary approach to public policies accompanied by design also serves to enrich projects developed by local authorities as it pushes them to involve stakeholders often overlooked (sociologists, designers, anthropologist, researchers, etc.). The added-values of design methods are a better understanding of users, a better visualization of complex systems, and the creation of trust to codesign the future.</a:t>
          </a:r>
          <a:endParaRPr lang="fr-FR" sz="1100" i="0"/>
        </a:p>
      </dgm:t>
    </dgm:pt>
    <dgm:pt modelId="{620A628A-EFDC-4325-9680-578F4CCB8D24}" type="parTrans" cxnId="{E6ECEF7E-ADE8-47A5-9923-BAE63BFBEC51}">
      <dgm:prSet/>
      <dgm:spPr/>
      <dgm:t>
        <a:bodyPr/>
        <a:lstStyle/>
        <a:p>
          <a:endParaRPr lang="fr-FR"/>
        </a:p>
      </dgm:t>
    </dgm:pt>
    <dgm:pt modelId="{76411BA4-C1DF-42F2-9504-E1F91BA7465C}" type="sibTrans" cxnId="{E6ECEF7E-ADE8-47A5-9923-BAE63BFBEC51}">
      <dgm:prSet/>
      <dgm:spPr/>
      <dgm:t>
        <a:bodyPr/>
        <a:lstStyle/>
        <a:p>
          <a:endParaRPr lang="fr-FR"/>
        </a:p>
      </dgm:t>
    </dgm:pt>
    <dgm:pt modelId="{61963851-97EE-4B4B-BC25-4C1C8C159C8A}">
      <dgm:prSet phldrT="[Texte]" custT="1"/>
      <dgm:spPr/>
      <dgm:t>
        <a:bodyPr/>
        <a:lstStyle/>
        <a:p>
          <a:pPr algn="l"/>
          <a:endParaRPr lang="fr-FR" sz="1100" i="0"/>
        </a:p>
      </dgm:t>
    </dgm:pt>
    <dgm:pt modelId="{43C702CD-228C-4532-83E7-DD356C8DC7F2}" type="parTrans" cxnId="{3C8D8C4E-E5D9-40F4-B7AB-680E35503E0F}">
      <dgm:prSet/>
      <dgm:spPr/>
      <dgm:t>
        <a:bodyPr/>
        <a:lstStyle/>
        <a:p>
          <a:endParaRPr lang="fr-FR"/>
        </a:p>
      </dgm:t>
    </dgm:pt>
    <dgm:pt modelId="{BC0493B1-A529-4E6C-8FCF-40A5BE9700DA}" type="sibTrans" cxnId="{3C8D8C4E-E5D9-40F4-B7AB-680E35503E0F}">
      <dgm:prSet/>
      <dgm:spPr/>
      <dgm:t>
        <a:bodyPr/>
        <a:lstStyle/>
        <a:p>
          <a:endParaRPr lang="fr-FR"/>
        </a:p>
      </dgm:t>
    </dgm:pt>
    <dgm:pt modelId="{56D9C8A9-D2F5-40DA-BBE1-584CE93D141D}">
      <dgm:prSet phldrT="[Texte]" custT="1"/>
      <dgm:spPr/>
      <dgm:t>
        <a:bodyPr/>
        <a:lstStyle/>
        <a:p>
          <a:r>
            <a:rPr lang="en-GB" sz="1200" b="1" i="1"/>
            <a:t>Info Box 1/ </a:t>
          </a:r>
        </a:p>
        <a:p>
          <a:r>
            <a:rPr lang="en-GB" sz="1200" b="1" i="1"/>
            <a:t>Definition of design methods and application in public services</a:t>
          </a:r>
          <a:endParaRPr lang="fr-FR" sz="1200" b="1"/>
        </a:p>
      </dgm:t>
    </dgm:pt>
    <dgm:pt modelId="{EDE453CB-21FD-4418-BAEC-34CD32C7B8C1}" type="sibTrans" cxnId="{296766F8-8DBC-4A3F-91C2-1EF1DBEFE001}">
      <dgm:prSet/>
      <dgm:spPr/>
      <dgm:t>
        <a:bodyPr/>
        <a:lstStyle/>
        <a:p>
          <a:endParaRPr lang="fr-FR"/>
        </a:p>
      </dgm:t>
    </dgm:pt>
    <dgm:pt modelId="{9F4B7402-2509-4308-BC85-7CF4B308CC7E}" type="parTrans" cxnId="{296766F8-8DBC-4A3F-91C2-1EF1DBEFE001}">
      <dgm:prSet/>
      <dgm:spPr/>
      <dgm:t>
        <a:bodyPr/>
        <a:lstStyle/>
        <a:p>
          <a:endParaRPr lang="fr-FR"/>
        </a:p>
      </dgm:t>
    </dgm:pt>
    <dgm:pt modelId="{75B424CE-5094-4B35-86FE-80A1CB2E5618}">
      <dgm:prSet phldrT="[Texte]" custT="1"/>
      <dgm:spPr/>
      <dgm:t>
        <a:bodyPr/>
        <a:lstStyle/>
        <a:p>
          <a:pPr algn="just"/>
          <a:endParaRPr lang="fr-FR" sz="1100" i="0"/>
        </a:p>
      </dgm:t>
    </dgm:pt>
    <dgm:pt modelId="{871C3868-ECD6-40ED-8FEC-A35DA436BE16}" type="parTrans" cxnId="{4008F6E3-115B-4BEF-BEB1-831E03914825}">
      <dgm:prSet/>
      <dgm:spPr/>
    </dgm:pt>
    <dgm:pt modelId="{E20F1042-3BD3-4ABD-B141-E8A0E61DF872}" type="sibTrans" cxnId="{4008F6E3-115B-4BEF-BEB1-831E03914825}">
      <dgm:prSet/>
      <dgm:spPr/>
    </dgm:pt>
    <dgm:pt modelId="{E1881FAE-50D6-4503-A9AF-FD784599CA4E}" type="pres">
      <dgm:prSet presAssocID="{83DD99C0-CB44-4C27-8771-840DACF09514}" presName="Name0" presStyleCnt="0">
        <dgm:presLayoutVars>
          <dgm:dir/>
          <dgm:animLvl val="lvl"/>
          <dgm:resizeHandles val="exact"/>
        </dgm:presLayoutVars>
      </dgm:prSet>
      <dgm:spPr/>
      <dgm:t>
        <a:bodyPr/>
        <a:lstStyle/>
        <a:p>
          <a:endParaRPr lang="fr-FR"/>
        </a:p>
      </dgm:t>
    </dgm:pt>
    <dgm:pt modelId="{33CC912A-AEE3-4512-8718-88A0FE7835B2}" type="pres">
      <dgm:prSet presAssocID="{56D9C8A9-D2F5-40DA-BBE1-584CE93D141D}" presName="composite" presStyleCnt="0"/>
      <dgm:spPr/>
      <dgm:t>
        <a:bodyPr/>
        <a:lstStyle/>
        <a:p>
          <a:endParaRPr lang="fr-FR"/>
        </a:p>
      </dgm:t>
    </dgm:pt>
    <dgm:pt modelId="{5B5447B4-958C-4A5E-A607-85414168EABF}" type="pres">
      <dgm:prSet presAssocID="{56D9C8A9-D2F5-40DA-BBE1-584CE93D141D}" presName="parTx" presStyleLbl="alignNode1" presStyleIdx="0" presStyleCnt="1">
        <dgm:presLayoutVars>
          <dgm:chMax val="0"/>
          <dgm:chPref val="0"/>
          <dgm:bulletEnabled val="1"/>
        </dgm:presLayoutVars>
      </dgm:prSet>
      <dgm:spPr/>
      <dgm:t>
        <a:bodyPr/>
        <a:lstStyle/>
        <a:p>
          <a:endParaRPr lang="fr-FR"/>
        </a:p>
      </dgm:t>
    </dgm:pt>
    <dgm:pt modelId="{DF6D70CB-53EE-4D3E-A64C-C56DD2A33D3A}" type="pres">
      <dgm:prSet presAssocID="{56D9C8A9-D2F5-40DA-BBE1-584CE93D141D}" presName="desTx" presStyleLbl="alignAccFollowNode1" presStyleIdx="0" presStyleCnt="1" custScaleY="100000">
        <dgm:presLayoutVars>
          <dgm:bulletEnabled val="1"/>
        </dgm:presLayoutVars>
      </dgm:prSet>
      <dgm:spPr/>
      <dgm:t>
        <a:bodyPr/>
        <a:lstStyle/>
        <a:p>
          <a:endParaRPr lang="fr-FR"/>
        </a:p>
      </dgm:t>
    </dgm:pt>
  </dgm:ptLst>
  <dgm:cxnLst>
    <dgm:cxn modelId="{FE7E7F03-71BD-4F19-A67F-6106108D748D}" type="presOf" srcId="{61963851-97EE-4B4B-BC25-4C1C8C159C8A}" destId="{DF6D70CB-53EE-4D3E-A64C-C56DD2A33D3A}" srcOrd="0" destOrd="1" presId="urn:microsoft.com/office/officeart/2005/8/layout/hList1"/>
    <dgm:cxn modelId="{296766F8-8DBC-4A3F-91C2-1EF1DBEFE001}" srcId="{83DD99C0-CB44-4C27-8771-840DACF09514}" destId="{56D9C8A9-D2F5-40DA-BBE1-584CE93D141D}" srcOrd="0" destOrd="0" parTransId="{9F4B7402-2509-4308-BC85-7CF4B308CC7E}" sibTransId="{EDE453CB-21FD-4418-BAEC-34CD32C7B8C1}"/>
    <dgm:cxn modelId="{0B020F62-E515-4374-A628-B5EB42E81669}" type="presOf" srcId="{75B424CE-5094-4B35-86FE-80A1CB2E5618}" destId="{DF6D70CB-53EE-4D3E-A64C-C56DD2A33D3A}" srcOrd="0" destOrd="3" presId="urn:microsoft.com/office/officeart/2005/8/layout/hList1"/>
    <dgm:cxn modelId="{72369C8D-EF29-40AF-8653-B61321FCDF7C}" type="presOf" srcId="{D5CD89F5-9311-4207-B149-259C94332113}" destId="{DF6D70CB-53EE-4D3E-A64C-C56DD2A33D3A}" srcOrd="0" destOrd="2" presId="urn:microsoft.com/office/officeart/2005/8/layout/hList1"/>
    <dgm:cxn modelId="{FAD6DA8E-8B94-452C-9278-48C9324F7F59}" type="presOf" srcId="{56D9C8A9-D2F5-40DA-BBE1-584CE93D141D}" destId="{5B5447B4-958C-4A5E-A607-85414168EABF}" srcOrd="0" destOrd="0" presId="urn:microsoft.com/office/officeart/2005/8/layout/hList1"/>
    <dgm:cxn modelId="{E6ECEF7E-ADE8-47A5-9923-BAE63BFBEC51}" srcId="{56D9C8A9-D2F5-40DA-BBE1-584CE93D141D}" destId="{D5CD89F5-9311-4207-B149-259C94332113}" srcOrd="2" destOrd="0" parTransId="{620A628A-EFDC-4325-9680-578F4CCB8D24}" sibTransId="{76411BA4-C1DF-42F2-9504-E1F91BA7465C}"/>
    <dgm:cxn modelId="{4008F6E3-115B-4BEF-BEB1-831E03914825}" srcId="{56D9C8A9-D2F5-40DA-BBE1-584CE93D141D}" destId="{75B424CE-5094-4B35-86FE-80A1CB2E5618}" srcOrd="3" destOrd="0" parTransId="{871C3868-ECD6-40ED-8FEC-A35DA436BE16}" sibTransId="{E20F1042-3BD3-4ABD-B141-E8A0E61DF872}"/>
    <dgm:cxn modelId="{3C8D8C4E-E5D9-40F4-B7AB-680E35503E0F}" srcId="{56D9C8A9-D2F5-40DA-BBE1-584CE93D141D}" destId="{61963851-97EE-4B4B-BC25-4C1C8C159C8A}" srcOrd="1" destOrd="0" parTransId="{43C702CD-228C-4532-83E7-DD356C8DC7F2}" sibTransId="{BC0493B1-A529-4E6C-8FCF-40A5BE9700DA}"/>
    <dgm:cxn modelId="{6B0E6CB7-515B-49B9-B055-94904692933D}" type="presOf" srcId="{C5CAD02E-F1E4-4585-8B85-ED35591CC4E5}" destId="{DF6D70CB-53EE-4D3E-A64C-C56DD2A33D3A}" srcOrd="0" destOrd="0" presId="urn:microsoft.com/office/officeart/2005/8/layout/hList1"/>
    <dgm:cxn modelId="{C0EF2341-125E-4AD7-A988-EC9F280551A9}" srcId="{56D9C8A9-D2F5-40DA-BBE1-584CE93D141D}" destId="{C5CAD02E-F1E4-4585-8B85-ED35591CC4E5}" srcOrd="0" destOrd="0" parTransId="{E72F6FBD-D028-4320-AEA3-1B292C4FAF82}" sibTransId="{771211FA-CA3D-4ECE-9E9E-44DE05AA5369}"/>
    <dgm:cxn modelId="{72F0BE20-E34B-4268-80F9-30FA76FC0C85}" type="presOf" srcId="{83DD99C0-CB44-4C27-8771-840DACF09514}" destId="{E1881FAE-50D6-4503-A9AF-FD784599CA4E}" srcOrd="0" destOrd="0" presId="urn:microsoft.com/office/officeart/2005/8/layout/hList1"/>
    <dgm:cxn modelId="{1510FDF4-4BF1-48E5-BEB8-B1B3B5DA0C34}" type="presParOf" srcId="{E1881FAE-50D6-4503-A9AF-FD784599CA4E}" destId="{33CC912A-AEE3-4512-8718-88A0FE7835B2}" srcOrd="0" destOrd="0" presId="urn:microsoft.com/office/officeart/2005/8/layout/hList1"/>
    <dgm:cxn modelId="{7A6446D8-D0B9-4557-AA51-BEFCED706114}" type="presParOf" srcId="{33CC912A-AEE3-4512-8718-88A0FE7835B2}" destId="{5B5447B4-958C-4A5E-A607-85414168EABF}" srcOrd="0" destOrd="0" presId="urn:microsoft.com/office/officeart/2005/8/layout/hList1"/>
    <dgm:cxn modelId="{D27EB42C-75E4-4AEE-A745-615D7BD3821A}" type="presParOf" srcId="{33CC912A-AEE3-4512-8718-88A0FE7835B2}" destId="{DF6D70CB-53EE-4D3E-A64C-C56DD2A33D3A}"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A1038F-98FD-473C-8585-BDAA9AE9715D}" type="doc">
      <dgm:prSet loTypeId="urn:microsoft.com/office/officeart/2005/8/layout/hList1" loCatId="list" qsTypeId="urn:microsoft.com/office/officeart/2005/8/quickstyle/simple3" qsCatId="simple" csTypeId="urn:microsoft.com/office/officeart/2005/8/colors/accent4_2" csCatId="accent4" phldr="1"/>
      <dgm:spPr/>
      <dgm:t>
        <a:bodyPr/>
        <a:lstStyle/>
        <a:p>
          <a:endParaRPr lang="fr-FR"/>
        </a:p>
      </dgm:t>
    </dgm:pt>
    <dgm:pt modelId="{F9A5D45B-1B8B-4F1B-AC6E-16B86EE9B436}">
      <dgm:prSet phldrT="[Texte]" custT="1"/>
      <dgm:spPr/>
      <dgm:t>
        <a:bodyPr/>
        <a:lstStyle/>
        <a:p>
          <a:r>
            <a:rPr lang="en-GB" sz="800" b="1"/>
            <a:t>Info box 3</a:t>
          </a:r>
        </a:p>
        <a:p>
          <a:r>
            <a:rPr lang="en-GB" sz="800" b="1"/>
            <a:t>A co-created proposal </a:t>
          </a:r>
          <a:endParaRPr lang="fr-FR" sz="800"/>
        </a:p>
      </dgm:t>
    </dgm:pt>
    <dgm:pt modelId="{6C0ED623-A6FB-4A01-8711-87CB904A036A}" type="parTrans" cxnId="{E7B19FBB-DA4C-4CE7-A7A6-163C8548BB71}">
      <dgm:prSet/>
      <dgm:spPr/>
      <dgm:t>
        <a:bodyPr/>
        <a:lstStyle/>
        <a:p>
          <a:endParaRPr lang="fr-FR"/>
        </a:p>
      </dgm:t>
    </dgm:pt>
    <dgm:pt modelId="{93A2C28A-3451-42DF-94FE-444209A3C0EF}" type="sibTrans" cxnId="{E7B19FBB-DA4C-4CE7-A7A6-163C8548BB71}">
      <dgm:prSet/>
      <dgm:spPr/>
      <dgm:t>
        <a:bodyPr/>
        <a:lstStyle/>
        <a:p>
          <a:endParaRPr lang="fr-FR"/>
        </a:p>
      </dgm:t>
    </dgm:pt>
    <dgm:pt modelId="{68B12A34-E177-43FE-B5CB-F583C25A0C5C}">
      <dgm:prSet phldrT="[Texte]" custT="1"/>
      <dgm:spPr/>
      <dgm:t>
        <a:bodyPr/>
        <a:lstStyle/>
        <a:p>
          <a:pPr algn="just"/>
          <a:r>
            <a:rPr lang="en-GB" sz="1000"/>
            <a:t>This choice of focus has been tailored through extensive transnational exchanges. The project has first been widely defined by Lille Metropole and shared to relevant partners. Cities interested into Lille Metropole’s project were first invited to fill-in a questionnaire outlining their past, current design uses but more importantly their ambitions and futures projects as well as their difficulties they face when integrating design in their policy making process. Based on these questionnaires, Lille Metropole invited the most relevant cities for a first, pre-project transnational meeting when each partie could outline their ambitions and how they would like the project to be fine-tuned. Design methods were used to animate the meeting. </a:t>
          </a:r>
          <a:endParaRPr lang="fr-FR" sz="1000"/>
        </a:p>
      </dgm:t>
    </dgm:pt>
    <dgm:pt modelId="{D75B5A62-A57F-4A2A-A6E7-A902C1DC66C9}" type="parTrans" cxnId="{0A1D37ED-44BB-4191-8EEE-70CB23547A0B}">
      <dgm:prSet/>
      <dgm:spPr/>
      <dgm:t>
        <a:bodyPr/>
        <a:lstStyle/>
        <a:p>
          <a:endParaRPr lang="fr-FR"/>
        </a:p>
      </dgm:t>
    </dgm:pt>
    <dgm:pt modelId="{19BC5F47-405D-4446-A02B-5066DDEBC051}" type="sibTrans" cxnId="{0A1D37ED-44BB-4191-8EEE-70CB23547A0B}">
      <dgm:prSet/>
      <dgm:spPr/>
      <dgm:t>
        <a:bodyPr/>
        <a:lstStyle/>
        <a:p>
          <a:endParaRPr lang="fr-FR"/>
        </a:p>
      </dgm:t>
    </dgm:pt>
    <dgm:pt modelId="{65E42160-A12E-420F-8CA4-9798D855DE27}">
      <dgm:prSet custT="1"/>
      <dgm:spPr/>
      <dgm:t>
        <a:bodyPr/>
        <a:lstStyle/>
        <a:p>
          <a:pPr algn="just"/>
          <a:r>
            <a:rPr lang="en-GB" sz="1000"/>
            <a:t>The present document is the synthesis of potential partners’ ambitions and needs as expressed in their questionnaires and during the transnational meeting.</a:t>
          </a:r>
          <a:endParaRPr lang="fr-FR" sz="1000"/>
        </a:p>
      </dgm:t>
    </dgm:pt>
    <dgm:pt modelId="{487B568F-CFB2-42A4-9C19-61D27F70B7AB}" type="parTrans" cxnId="{EFCB738B-D68F-4EA7-9EC9-D4DE6BEB1F4B}">
      <dgm:prSet/>
      <dgm:spPr/>
      <dgm:t>
        <a:bodyPr/>
        <a:lstStyle/>
        <a:p>
          <a:endParaRPr lang="fr-FR"/>
        </a:p>
      </dgm:t>
    </dgm:pt>
    <dgm:pt modelId="{C35A8BCB-CEAC-4CBA-918C-E4F0C369CAD8}" type="sibTrans" cxnId="{EFCB738B-D68F-4EA7-9EC9-D4DE6BEB1F4B}">
      <dgm:prSet/>
      <dgm:spPr/>
      <dgm:t>
        <a:bodyPr/>
        <a:lstStyle/>
        <a:p>
          <a:endParaRPr lang="fr-FR"/>
        </a:p>
      </dgm:t>
    </dgm:pt>
    <dgm:pt modelId="{00694A5D-1C9F-41BF-8E8D-BB7AAA30106E}">
      <dgm:prSet custT="1"/>
      <dgm:spPr/>
      <dgm:t>
        <a:bodyPr/>
        <a:lstStyle/>
        <a:p>
          <a:pPr algn="just"/>
          <a:r>
            <a:rPr lang="en-GB" sz="1000"/>
            <a:t>Other source of information has been used from elsewhere to inform the choice of focus: </a:t>
          </a:r>
          <a:endParaRPr lang="fr-FR" sz="1000"/>
        </a:p>
      </dgm:t>
    </dgm:pt>
    <dgm:pt modelId="{8B83F541-9B49-4DCF-A638-BDD84740CF7D}" type="parTrans" cxnId="{F6225F69-DA4E-4352-A631-1622ABFE0C59}">
      <dgm:prSet/>
      <dgm:spPr/>
      <dgm:t>
        <a:bodyPr/>
        <a:lstStyle/>
        <a:p>
          <a:endParaRPr lang="fr-FR"/>
        </a:p>
      </dgm:t>
    </dgm:pt>
    <dgm:pt modelId="{77D895A3-9459-433F-91DC-8622D02950AE}" type="sibTrans" cxnId="{F6225F69-DA4E-4352-A631-1622ABFE0C59}">
      <dgm:prSet/>
      <dgm:spPr/>
      <dgm:t>
        <a:bodyPr/>
        <a:lstStyle/>
        <a:p>
          <a:endParaRPr lang="fr-FR"/>
        </a:p>
      </dgm:t>
    </dgm:pt>
    <dgm:pt modelId="{DFAC719B-15D1-4578-ADE0-426BA10A9FA2}">
      <dgm:prSet custT="1"/>
      <dgm:spPr/>
      <dgm:t>
        <a:bodyPr/>
        <a:lstStyle/>
        <a:p>
          <a:pPr algn="just"/>
          <a:r>
            <a:rPr lang="en-GB" sz="1000"/>
            <a:t>URBACT city festival, Discussion with URBACT experts, Meetings with URBACT Secretariat </a:t>
          </a:r>
          <a:endParaRPr lang="fr-FR" sz="1000"/>
        </a:p>
      </dgm:t>
    </dgm:pt>
    <dgm:pt modelId="{933C0DFB-D95B-4DEA-8DBE-EBB506881B59}" type="parTrans" cxnId="{BD69AD0C-AADE-4BA6-B7B6-8446B5E4CA33}">
      <dgm:prSet/>
      <dgm:spPr/>
      <dgm:t>
        <a:bodyPr/>
        <a:lstStyle/>
        <a:p>
          <a:endParaRPr lang="fr-FR"/>
        </a:p>
      </dgm:t>
    </dgm:pt>
    <dgm:pt modelId="{EFFA56A5-D0BC-4705-AF84-D4C65DE3A332}" type="sibTrans" cxnId="{BD69AD0C-AADE-4BA6-B7B6-8446B5E4CA33}">
      <dgm:prSet/>
      <dgm:spPr/>
      <dgm:t>
        <a:bodyPr/>
        <a:lstStyle/>
        <a:p>
          <a:endParaRPr lang="fr-FR"/>
        </a:p>
      </dgm:t>
    </dgm:pt>
    <dgm:pt modelId="{48B2317C-229D-4208-BFA6-6EC5A9C2C33E}">
      <dgm:prSet custT="1"/>
      <dgm:spPr/>
      <dgm:t>
        <a:bodyPr/>
        <a:lstStyle/>
        <a:p>
          <a:pPr algn="just"/>
          <a:r>
            <a:rPr lang="en-GB" sz="1000"/>
            <a:t>Represented cities in our preparatory meeting in September 2018 in Brussels:</a:t>
          </a:r>
          <a:endParaRPr lang="fr-FR" sz="1000"/>
        </a:p>
      </dgm:t>
    </dgm:pt>
    <dgm:pt modelId="{B9FDAFD0-CF47-437C-9FFA-F7274FCF248E}" type="parTrans" cxnId="{3EC9B2CA-ABB5-45FF-BD52-96918DAE5E74}">
      <dgm:prSet/>
      <dgm:spPr/>
      <dgm:t>
        <a:bodyPr/>
        <a:lstStyle/>
        <a:p>
          <a:endParaRPr lang="fr-FR"/>
        </a:p>
      </dgm:t>
    </dgm:pt>
    <dgm:pt modelId="{A15D86A6-F3FF-4E38-ABA0-A2192FDC00D7}" type="sibTrans" cxnId="{3EC9B2CA-ABB5-45FF-BD52-96918DAE5E74}">
      <dgm:prSet/>
      <dgm:spPr/>
      <dgm:t>
        <a:bodyPr/>
        <a:lstStyle/>
        <a:p>
          <a:endParaRPr lang="fr-FR"/>
        </a:p>
      </dgm:t>
    </dgm:pt>
    <dgm:pt modelId="{FDF0124A-4F6D-432F-93B9-ADE0B4BED2E3}">
      <dgm:prSet custT="1"/>
      <dgm:spPr/>
      <dgm:t>
        <a:bodyPr/>
        <a:lstStyle/>
        <a:p>
          <a:pPr algn="just"/>
          <a:r>
            <a:rPr lang="en-GB" sz="1000"/>
            <a:t>Baia Mare, Dublin, Helsinki, Pest County, Gent, Grenoble Metropole, Lille Metropole, Ramnescu Valcea, Portogruaro, Tartu, Kortrijk, Magdeburg, Bologne.</a:t>
          </a:r>
          <a:endParaRPr lang="fr-FR" sz="1000"/>
        </a:p>
      </dgm:t>
    </dgm:pt>
    <dgm:pt modelId="{CA5C9AF8-8A13-478E-9E34-68D1126D0D19}" type="parTrans" cxnId="{7C0AD0FD-94B6-4506-8D7A-3123DAE4193B}">
      <dgm:prSet/>
      <dgm:spPr/>
      <dgm:t>
        <a:bodyPr/>
        <a:lstStyle/>
        <a:p>
          <a:endParaRPr lang="fr-FR"/>
        </a:p>
      </dgm:t>
    </dgm:pt>
    <dgm:pt modelId="{CAA65372-5358-43F3-8B08-C5BB9836E993}" type="sibTrans" cxnId="{7C0AD0FD-94B6-4506-8D7A-3123DAE4193B}">
      <dgm:prSet/>
      <dgm:spPr/>
      <dgm:t>
        <a:bodyPr/>
        <a:lstStyle/>
        <a:p>
          <a:endParaRPr lang="fr-FR"/>
        </a:p>
      </dgm:t>
    </dgm:pt>
    <dgm:pt modelId="{5F70391E-7BE3-4DB7-9EBC-8D554D259E67}">
      <dgm:prSet phldrT="[Texte]" custT="1"/>
      <dgm:spPr/>
      <dgm:t>
        <a:bodyPr/>
        <a:lstStyle/>
        <a:p>
          <a:pPr algn="just"/>
          <a:endParaRPr lang="fr-FR" sz="1000"/>
        </a:p>
      </dgm:t>
    </dgm:pt>
    <dgm:pt modelId="{7FF1640B-D225-44EC-B7C7-2AB57511A908}" type="parTrans" cxnId="{9CE20BA6-E48B-4F32-8E79-185B0F2AE63E}">
      <dgm:prSet/>
      <dgm:spPr/>
      <dgm:t>
        <a:bodyPr/>
        <a:lstStyle/>
        <a:p>
          <a:endParaRPr lang="fr-FR"/>
        </a:p>
      </dgm:t>
    </dgm:pt>
    <dgm:pt modelId="{9FE4BA2D-BD1F-4C71-B6D7-2A4B3FA45369}" type="sibTrans" cxnId="{9CE20BA6-E48B-4F32-8E79-185B0F2AE63E}">
      <dgm:prSet/>
      <dgm:spPr/>
      <dgm:t>
        <a:bodyPr/>
        <a:lstStyle/>
        <a:p>
          <a:endParaRPr lang="fr-FR"/>
        </a:p>
      </dgm:t>
    </dgm:pt>
    <dgm:pt modelId="{D3B3D376-2D72-4FBA-8C87-A55A16A23604}">
      <dgm:prSet custT="1"/>
      <dgm:spPr/>
      <dgm:t>
        <a:bodyPr/>
        <a:lstStyle/>
        <a:p>
          <a:pPr algn="just"/>
          <a:r>
            <a:rPr lang="en-GB" sz="1000"/>
            <a:t>Were not able to join the group meeting: Thessaloniki, Turino</a:t>
          </a:r>
          <a:endParaRPr lang="fr-FR" sz="1000"/>
        </a:p>
      </dgm:t>
    </dgm:pt>
    <dgm:pt modelId="{DDAE651B-A43B-4ABA-90A1-5A56A7D5DCB8}" type="parTrans" cxnId="{495797B1-DA80-479C-8AB9-483AB60F1371}">
      <dgm:prSet/>
      <dgm:spPr/>
      <dgm:t>
        <a:bodyPr/>
        <a:lstStyle/>
        <a:p>
          <a:endParaRPr lang="fr-FR"/>
        </a:p>
      </dgm:t>
    </dgm:pt>
    <dgm:pt modelId="{45B8C978-700A-448C-A442-F8FFEEB1E1D1}" type="sibTrans" cxnId="{495797B1-DA80-479C-8AB9-483AB60F1371}">
      <dgm:prSet/>
      <dgm:spPr/>
      <dgm:t>
        <a:bodyPr/>
        <a:lstStyle/>
        <a:p>
          <a:endParaRPr lang="fr-FR"/>
        </a:p>
      </dgm:t>
    </dgm:pt>
    <dgm:pt modelId="{86A622B1-5DD0-4A2C-9563-4E1EDEB1C3B7}">
      <dgm:prSet/>
      <dgm:spPr/>
      <dgm:t>
        <a:bodyPr/>
        <a:lstStyle/>
        <a:p>
          <a:pPr algn="just"/>
          <a:endParaRPr lang="fr-FR" sz="1000"/>
        </a:p>
      </dgm:t>
    </dgm:pt>
    <dgm:pt modelId="{B774F401-174E-425D-A96D-41656796DA35}" type="parTrans" cxnId="{37FBD810-3A50-46D9-9188-5B700419EA27}">
      <dgm:prSet/>
      <dgm:spPr/>
      <dgm:t>
        <a:bodyPr/>
        <a:lstStyle/>
        <a:p>
          <a:endParaRPr lang="fr-FR"/>
        </a:p>
      </dgm:t>
    </dgm:pt>
    <dgm:pt modelId="{A43D5C80-8462-4FD0-9BFD-7C82DB25FB86}" type="sibTrans" cxnId="{37FBD810-3A50-46D9-9188-5B700419EA27}">
      <dgm:prSet/>
      <dgm:spPr/>
      <dgm:t>
        <a:bodyPr/>
        <a:lstStyle/>
        <a:p>
          <a:endParaRPr lang="fr-FR"/>
        </a:p>
      </dgm:t>
    </dgm:pt>
    <dgm:pt modelId="{ADC3F64A-9C51-4C39-B006-BD8C31964763}">
      <dgm:prSet/>
      <dgm:spPr/>
      <dgm:t>
        <a:bodyPr/>
        <a:lstStyle/>
        <a:p>
          <a:pPr algn="just"/>
          <a:endParaRPr lang="fr-FR" sz="1000"/>
        </a:p>
      </dgm:t>
    </dgm:pt>
    <dgm:pt modelId="{9536288C-000B-4649-81F6-4A2399CF95BD}" type="parTrans" cxnId="{30C391F5-B1ED-45B3-A997-7FAE597BD031}">
      <dgm:prSet/>
      <dgm:spPr/>
      <dgm:t>
        <a:bodyPr/>
        <a:lstStyle/>
        <a:p>
          <a:endParaRPr lang="fr-FR"/>
        </a:p>
      </dgm:t>
    </dgm:pt>
    <dgm:pt modelId="{26225AC0-DC67-4912-8617-F0DCF787D2FF}" type="sibTrans" cxnId="{30C391F5-B1ED-45B3-A997-7FAE597BD031}">
      <dgm:prSet/>
      <dgm:spPr/>
      <dgm:t>
        <a:bodyPr/>
        <a:lstStyle/>
        <a:p>
          <a:endParaRPr lang="fr-FR"/>
        </a:p>
      </dgm:t>
    </dgm:pt>
    <dgm:pt modelId="{926FC081-96F3-499D-B619-6FC7340BB588}">
      <dgm:prSet custT="1"/>
      <dgm:spPr/>
      <dgm:t>
        <a:bodyPr/>
        <a:lstStyle/>
        <a:p>
          <a:pPr algn="just"/>
          <a:endParaRPr lang="fr-FR" sz="1000"/>
        </a:p>
      </dgm:t>
    </dgm:pt>
    <dgm:pt modelId="{AB8CBEFE-6768-4A48-A55B-6103BCC47E82}" type="parTrans" cxnId="{C7A68B8B-2C9B-42D4-A7E8-A331B04FE58C}">
      <dgm:prSet/>
      <dgm:spPr/>
    </dgm:pt>
    <dgm:pt modelId="{AD64F3D4-104E-4AB1-8CB6-1770A8955EBE}" type="sibTrans" cxnId="{C7A68B8B-2C9B-42D4-A7E8-A331B04FE58C}">
      <dgm:prSet/>
      <dgm:spPr/>
    </dgm:pt>
    <dgm:pt modelId="{78947B83-1A33-43B1-8F34-6A8C60AA5744}">
      <dgm:prSet custT="1"/>
      <dgm:spPr/>
      <dgm:t>
        <a:bodyPr/>
        <a:lstStyle/>
        <a:p>
          <a:pPr algn="just"/>
          <a:endParaRPr lang="fr-FR" sz="1000"/>
        </a:p>
      </dgm:t>
    </dgm:pt>
    <dgm:pt modelId="{AF9706DF-1C32-43E9-8D31-F5FD1C9C99C3}" type="parTrans" cxnId="{28464331-C9F6-4637-B0F0-1A0F028966F9}">
      <dgm:prSet/>
      <dgm:spPr/>
    </dgm:pt>
    <dgm:pt modelId="{348066B8-ABB2-4E58-92A1-6998D9FD7175}" type="sibTrans" cxnId="{28464331-C9F6-4637-B0F0-1A0F028966F9}">
      <dgm:prSet/>
      <dgm:spPr/>
    </dgm:pt>
    <dgm:pt modelId="{12D9CEF4-0C45-4B88-958E-FF870DE6A8BF}" type="pres">
      <dgm:prSet presAssocID="{EEA1038F-98FD-473C-8585-BDAA9AE9715D}" presName="Name0" presStyleCnt="0">
        <dgm:presLayoutVars>
          <dgm:dir/>
          <dgm:animLvl val="lvl"/>
          <dgm:resizeHandles val="exact"/>
        </dgm:presLayoutVars>
      </dgm:prSet>
      <dgm:spPr/>
      <dgm:t>
        <a:bodyPr/>
        <a:lstStyle/>
        <a:p>
          <a:endParaRPr lang="fr-FR"/>
        </a:p>
      </dgm:t>
    </dgm:pt>
    <dgm:pt modelId="{CEC665DD-DA95-4217-9D6F-759CFA7D51C0}" type="pres">
      <dgm:prSet presAssocID="{F9A5D45B-1B8B-4F1B-AC6E-16B86EE9B436}" presName="composite" presStyleCnt="0"/>
      <dgm:spPr/>
    </dgm:pt>
    <dgm:pt modelId="{4803E4CF-1A71-47BE-A684-296480AE7D49}" type="pres">
      <dgm:prSet presAssocID="{F9A5D45B-1B8B-4F1B-AC6E-16B86EE9B436}" presName="parTx" presStyleLbl="alignNode1" presStyleIdx="0" presStyleCnt="1">
        <dgm:presLayoutVars>
          <dgm:chMax val="0"/>
          <dgm:chPref val="0"/>
          <dgm:bulletEnabled val="1"/>
        </dgm:presLayoutVars>
      </dgm:prSet>
      <dgm:spPr/>
      <dgm:t>
        <a:bodyPr/>
        <a:lstStyle/>
        <a:p>
          <a:endParaRPr lang="fr-FR"/>
        </a:p>
      </dgm:t>
    </dgm:pt>
    <dgm:pt modelId="{749DEFDD-C814-4B2F-AD46-6843FE696D92}" type="pres">
      <dgm:prSet presAssocID="{F9A5D45B-1B8B-4F1B-AC6E-16B86EE9B436}" presName="desTx" presStyleLbl="alignAccFollowNode1" presStyleIdx="0" presStyleCnt="1">
        <dgm:presLayoutVars>
          <dgm:bulletEnabled val="1"/>
        </dgm:presLayoutVars>
      </dgm:prSet>
      <dgm:spPr/>
      <dgm:t>
        <a:bodyPr/>
        <a:lstStyle/>
        <a:p>
          <a:endParaRPr lang="fr-FR"/>
        </a:p>
      </dgm:t>
    </dgm:pt>
  </dgm:ptLst>
  <dgm:cxnLst>
    <dgm:cxn modelId="{7C0AD0FD-94B6-4506-8D7A-3123DAE4193B}" srcId="{48B2317C-229D-4208-BFA6-6EC5A9C2C33E}" destId="{FDF0124A-4F6D-432F-93B9-ADE0B4BED2E3}" srcOrd="0" destOrd="0" parTransId="{CA5C9AF8-8A13-478E-9E34-68D1126D0D19}" sibTransId="{CAA65372-5358-43F3-8B08-C5BB9836E993}"/>
    <dgm:cxn modelId="{28464331-C9F6-4637-B0F0-1A0F028966F9}" srcId="{00694A5D-1C9F-41BF-8E8D-BB7AAA30106E}" destId="{78947B83-1A33-43B1-8F34-6A8C60AA5744}" srcOrd="1" destOrd="0" parTransId="{AF9706DF-1C32-43E9-8D31-F5FD1C9C99C3}" sibTransId="{348066B8-ABB2-4E58-92A1-6998D9FD7175}"/>
    <dgm:cxn modelId="{C41882BC-ABD3-40FF-AC51-C005554A08BD}" type="presOf" srcId="{926FC081-96F3-499D-B619-6FC7340BB588}" destId="{749DEFDD-C814-4B2F-AD46-6843FE696D92}" srcOrd="0" destOrd="3" presId="urn:microsoft.com/office/officeart/2005/8/layout/hList1"/>
    <dgm:cxn modelId="{30C391F5-B1ED-45B3-A997-7FAE597BD031}" srcId="{48B2317C-229D-4208-BFA6-6EC5A9C2C33E}" destId="{ADC3F64A-9C51-4C39-B006-BD8C31964763}" srcOrd="2" destOrd="0" parTransId="{9536288C-000B-4649-81F6-4A2399CF95BD}" sibTransId="{26225AC0-DC67-4912-8617-F0DCF787D2FF}"/>
    <dgm:cxn modelId="{C7A68B8B-2C9B-42D4-A7E8-A331B04FE58C}" srcId="{F9A5D45B-1B8B-4F1B-AC6E-16B86EE9B436}" destId="{926FC081-96F3-499D-B619-6FC7340BB588}" srcOrd="3" destOrd="0" parTransId="{AB8CBEFE-6768-4A48-A55B-6103BCC47E82}" sibTransId="{AD64F3D4-104E-4AB1-8CB6-1770A8955EBE}"/>
    <dgm:cxn modelId="{FED330AE-C3A4-425F-8437-93967C60AAEC}" type="presOf" srcId="{F9A5D45B-1B8B-4F1B-AC6E-16B86EE9B436}" destId="{4803E4CF-1A71-47BE-A684-296480AE7D49}" srcOrd="0" destOrd="0" presId="urn:microsoft.com/office/officeart/2005/8/layout/hList1"/>
    <dgm:cxn modelId="{86D11722-DDB4-4EC6-8C7D-AE1098D402F3}" type="presOf" srcId="{68B12A34-E177-43FE-B5CB-F583C25A0C5C}" destId="{749DEFDD-C814-4B2F-AD46-6843FE696D92}" srcOrd="0" destOrd="0" presId="urn:microsoft.com/office/officeart/2005/8/layout/hList1"/>
    <dgm:cxn modelId="{AB45F88A-CCD0-4ABE-AE58-4C596EF3F00D}" type="presOf" srcId="{5F70391E-7BE3-4DB7-9EBC-8D554D259E67}" destId="{749DEFDD-C814-4B2F-AD46-6843FE696D92}" srcOrd="0" destOrd="1" presId="urn:microsoft.com/office/officeart/2005/8/layout/hList1"/>
    <dgm:cxn modelId="{EFCB738B-D68F-4EA7-9EC9-D4DE6BEB1F4B}" srcId="{F9A5D45B-1B8B-4F1B-AC6E-16B86EE9B436}" destId="{65E42160-A12E-420F-8CA4-9798D855DE27}" srcOrd="2" destOrd="0" parTransId="{487B568F-CFB2-42A4-9C19-61D27F70B7AB}" sibTransId="{C35A8BCB-CEAC-4CBA-918C-E4F0C369CAD8}"/>
    <dgm:cxn modelId="{E7032C59-8A3A-4C06-AE08-4DCE0C6DE0AE}" type="presOf" srcId="{FDF0124A-4F6D-432F-93B9-ADE0B4BED2E3}" destId="{749DEFDD-C814-4B2F-AD46-6843FE696D92}" srcOrd="0" destOrd="8" presId="urn:microsoft.com/office/officeart/2005/8/layout/hList1"/>
    <dgm:cxn modelId="{9CE20BA6-E48B-4F32-8E79-185B0F2AE63E}" srcId="{F9A5D45B-1B8B-4F1B-AC6E-16B86EE9B436}" destId="{5F70391E-7BE3-4DB7-9EBC-8D554D259E67}" srcOrd="1" destOrd="0" parTransId="{7FF1640B-D225-44EC-B7C7-2AB57511A908}" sibTransId="{9FE4BA2D-BD1F-4C71-B6D7-2A4B3FA45369}"/>
    <dgm:cxn modelId="{3B31FEF0-B7EA-48F2-BB55-93901802EFC7}" type="presOf" srcId="{D3B3D376-2D72-4FBA-8C87-A55A16A23604}" destId="{749DEFDD-C814-4B2F-AD46-6843FE696D92}" srcOrd="0" destOrd="9" presId="urn:microsoft.com/office/officeart/2005/8/layout/hList1"/>
    <dgm:cxn modelId="{F0CC9FC0-2E14-4EBB-B549-EFE2D1A47645}" type="presOf" srcId="{65E42160-A12E-420F-8CA4-9798D855DE27}" destId="{749DEFDD-C814-4B2F-AD46-6843FE696D92}" srcOrd="0" destOrd="2" presId="urn:microsoft.com/office/officeart/2005/8/layout/hList1"/>
    <dgm:cxn modelId="{F6225F69-DA4E-4352-A631-1622ABFE0C59}" srcId="{F9A5D45B-1B8B-4F1B-AC6E-16B86EE9B436}" destId="{00694A5D-1C9F-41BF-8E8D-BB7AAA30106E}" srcOrd="4" destOrd="0" parTransId="{8B83F541-9B49-4DCF-A638-BDD84740CF7D}" sibTransId="{77D895A3-9459-433F-91DC-8622D02950AE}"/>
    <dgm:cxn modelId="{37FBD810-3A50-46D9-9188-5B700419EA27}" srcId="{F9A5D45B-1B8B-4F1B-AC6E-16B86EE9B436}" destId="{86A622B1-5DD0-4A2C-9563-4E1EDEB1C3B7}" srcOrd="6" destOrd="0" parTransId="{B774F401-174E-425D-A96D-41656796DA35}" sibTransId="{A43D5C80-8462-4FD0-9BFD-7C82DB25FB86}"/>
    <dgm:cxn modelId="{E7B19FBB-DA4C-4CE7-A7A6-163C8548BB71}" srcId="{EEA1038F-98FD-473C-8585-BDAA9AE9715D}" destId="{F9A5D45B-1B8B-4F1B-AC6E-16B86EE9B436}" srcOrd="0" destOrd="0" parTransId="{6C0ED623-A6FB-4A01-8711-87CB904A036A}" sibTransId="{93A2C28A-3451-42DF-94FE-444209A3C0EF}"/>
    <dgm:cxn modelId="{8D1D81AD-89A6-48C5-9D88-7528D419FEA2}" type="presOf" srcId="{78947B83-1A33-43B1-8F34-6A8C60AA5744}" destId="{749DEFDD-C814-4B2F-AD46-6843FE696D92}" srcOrd="0" destOrd="6" presId="urn:microsoft.com/office/officeart/2005/8/layout/hList1"/>
    <dgm:cxn modelId="{304983F6-EAB6-4495-8A06-4A09C877EC0F}" type="presOf" srcId="{86A622B1-5DD0-4A2C-9563-4E1EDEB1C3B7}" destId="{749DEFDD-C814-4B2F-AD46-6843FE696D92}" srcOrd="0" destOrd="11" presId="urn:microsoft.com/office/officeart/2005/8/layout/hList1"/>
    <dgm:cxn modelId="{58958D1B-205A-4014-B589-11C5D9B322DE}" type="presOf" srcId="{EEA1038F-98FD-473C-8585-BDAA9AE9715D}" destId="{12D9CEF4-0C45-4B88-958E-FF870DE6A8BF}" srcOrd="0" destOrd="0" presId="urn:microsoft.com/office/officeart/2005/8/layout/hList1"/>
    <dgm:cxn modelId="{3EC9B2CA-ABB5-45FF-BD52-96918DAE5E74}" srcId="{F9A5D45B-1B8B-4F1B-AC6E-16B86EE9B436}" destId="{48B2317C-229D-4208-BFA6-6EC5A9C2C33E}" srcOrd="5" destOrd="0" parTransId="{B9FDAFD0-CF47-437C-9FFA-F7274FCF248E}" sibTransId="{A15D86A6-F3FF-4E38-ABA0-A2192FDC00D7}"/>
    <dgm:cxn modelId="{495797B1-DA80-479C-8AB9-483AB60F1371}" srcId="{48B2317C-229D-4208-BFA6-6EC5A9C2C33E}" destId="{D3B3D376-2D72-4FBA-8C87-A55A16A23604}" srcOrd="1" destOrd="0" parTransId="{DDAE651B-A43B-4ABA-90A1-5A56A7D5DCB8}" sibTransId="{45B8C978-700A-448C-A442-F8FFEEB1E1D1}"/>
    <dgm:cxn modelId="{3572F9C5-3AB7-4F84-A781-A08EFA69CF29}" type="presOf" srcId="{48B2317C-229D-4208-BFA6-6EC5A9C2C33E}" destId="{749DEFDD-C814-4B2F-AD46-6843FE696D92}" srcOrd="0" destOrd="7" presId="urn:microsoft.com/office/officeart/2005/8/layout/hList1"/>
    <dgm:cxn modelId="{0A1D37ED-44BB-4191-8EEE-70CB23547A0B}" srcId="{F9A5D45B-1B8B-4F1B-AC6E-16B86EE9B436}" destId="{68B12A34-E177-43FE-B5CB-F583C25A0C5C}" srcOrd="0" destOrd="0" parTransId="{D75B5A62-A57F-4A2A-A6E7-A902C1DC66C9}" sibTransId="{19BC5F47-405D-4446-A02B-5066DDEBC051}"/>
    <dgm:cxn modelId="{BD69AD0C-AADE-4BA6-B7B6-8446B5E4CA33}" srcId="{00694A5D-1C9F-41BF-8E8D-BB7AAA30106E}" destId="{DFAC719B-15D1-4578-ADE0-426BA10A9FA2}" srcOrd="0" destOrd="0" parTransId="{933C0DFB-D95B-4DEA-8DBE-EBB506881B59}" sibTransId="{EFFA56A5-D0BC-4705-AF84-D4C65DE3A332}"/>
    <dgm:cxn modelId="{25454314-8EDC-48AC-9496-78A57A683EF0}" type="presOf" srcId="{ADC3F64A-9C51-4C39-B006-BD8C31964763}" destId="{749DEFDD-C814-4B2F-AD46-6843FE696D92}" srcOrd="0" destOrd="10" presId="urn:microsoft.com/office/officeart/2005/8/layout/hList1"/>
    <dgm:cxn modelId="{115867C9-C377-4FFF-8934-EC75573863E6}" type="presOf" srcId="{00694A5D-1C9F-41BF-8E8D-BB7AAA30106E}" destId="{749DEFDD-C814-4B2F-AD46-6843FE696D92}" srcOrd="0" destOrd="4" presId="urn:microsoft.com/office/officeart/2005/8/layout/hList1"/>
    <dgm:cxn modelId="{7ABCC813-5708-41A0-8EF7-D6430D8BC2E5}" type="presOf" srcId="{DFAC719B-15D1-4578-ADE0-426BA10A9FA2}" destId="{749DEFDD-C814-4B2F-AD46-6843FE696D92}" srcOrd="0" destOrd="5" presId="urn:microsoft.com/office/officeart/2005/8/layout/hList1"/>
    <dgm:cxn modelId="{D6027704-42DC-4F96-9DED-9E2382DA979E}" type="presParOf" srcId="{12D9CEF4-0C45-4B88-958E-FF870DE6A8BF}" destId="{CEC665DD-DA95-4217-9D6F-759CFA7D51C0}" srcOrd="0" destOrd="0" presId="urn:microsoft.com/office/officeart/2005/8/layout/hList1"/>
    <dgm:cxn modelId="{95A98592-6772-408A-A688-B3CD1FAB7736}" type="presParOf" srcId="{CEC665DD-DA95-4217-9D6F-759CFA7D51C0}" destId="{4803E4CF-1A71-47BE-A684-296480AE7D49}" srcOrd="0" destOrd="0" presId="urn:microsoft.com/office/officeart/2005/8/layout/hList1"/>
    <dgm:cxn modelId="{106CEE34-F570-4F56-AC3C-CB9C775CD37D}" type="presParOf" srcId="{CEC665DD-DA95-4217-9D6F-759CFA7D51C0}" destId="{749DEFDD-C814-4B2F-AD46-6843FE696D92}"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A07F6A-17CC-4980-87CD-03E47CE04211}" type="doc">
      <dgm:prSet loTypeId="urn:microsoft.com/office/officeart/2005/8/layout/hList1" loCatId="list" qsTypeId="urn:microsoft.com/office/officeart/2005/8/quickstyle/simple3" qsCatId="simple" csTypeId="urn:microsoft.com/office/officeart/2005/8/colors/accent4_2" csCatId="accent4" phldr="1"/>
      <dgm:spPr/>
      <dgm:t>
        <a:bodyPr/>
        <a:lstStyle/>
        <a:p>
          <a:endParaRPr lang="fr-FR"/>
        </a:p>
      </dgm:t>
    </dgm:pt>
    <dgm:pt modelId="{B7386C2C-FC2E-4A76-AC7A-5869471114E4}">
      <dgm:prSet phldrT="[Texte]" custT="1"/>
      <dgm:spPr/>
      <dgm:t>
        <a:bodyPr/>
        <a:lstStyle/>
        <a:p>
          <a:r>
            <a:rPr lang="en-GB" sz="1050" b="1" i="1"/>
            <a:t>Info Box 3</a:t>
          </a:r>
        </a:p>
        <a:p>
          <a:r>
            <a:rPr lang="en-GB" sz="1050" b="1" i="1"/>
            <a:t>Other options considered and why they were not chosen</a:t>
          </a:r>
          <a:endParaRPr lang="fr-FR" sz="1050" b="1"/>
        </a:p>
      </dgm:t>
    </dgm:pt>
    <dgm:pt modelId="{385FF5F8-6237-4D69-94D2-708C98B58B10}" type="parTrans" cxnId="{9F6FA386-2837-42E4-8903-394E22F18CF0}">
      <dgm:prSet/>
      <dgm:spPr/>
      <dgm:t>
        <a:bodyPr/>
        <a:lstStyle/>
        <a:p>
          <a:endParaRPr lang="fr-FR"/>
        </a:p>
      </dgm:t>
    </dgm:pt>
    <dgm:pt modelId="{F2D3216D-5834-4671-B771-9885693C84B4}" type="sibTrans" cxnId="{9F6FA386-2837-42E4-8903-394E22F18CF0}">
      <dgm:prSet/>
      <dgm:spPr/>
      <dgm:t>
        <a:bodyPr/>
        <a:lstStyle/>
        <a:p>
          <a:endParaRPr lang="fr-FR"/>
        </a:p>
      </dgm:t>
    </dgm:pt>
    <dgm:pt modelId="{EC007664-32A0-42CB-8A35-17BBE415B631}">
      <dgm:prSet phldrT="[Texte]" custT="1"/>
      <dgm:spPr/>
      <dgm:t>
        <a:bodyPr/>
        <a:lstStyle/>
        <a:p>
          <a:r>
            <a:rPr lang="en-GB" sz="1100" i="0"/>
            <a:t>Other focuses have been considered but rejected to the benefit of the focus outlined above.  </a:t>
          </a:r>
          <a:endParaRPr lang="fr-FR" sz="1100" i="0"/>
        </a:p>
      </dgm:t>
    </dgm:pt>
    <dgm:pt modelId="{7968C7AE-11BA-408D-A5DD-F19B3AFF39A0}" type="parTrans" cxnId="{FEA88D09-F470-484B-B8CC-B50299A6AC94}">
      <dgm:prSet/>
      <dgm:spPr/>
      <dgm:t>
        <a:bodyPr/>
        <a:lstStyle/>
        <a:p>
          <a:endParaRPr lang="fr-FR"/>
        </a:p>
      </dgm:t>
    </dgm:pt>
    <dgm:pt modelId="{B125A03E-C8B5-4B10-8F7D-23E23B05FAB1}" type="sibTrans" cxnId="{FEA88D09-F470-484B-B8CC-B50299A6AC94}">
      <dgm:prSet/>
      <dgm:spPr/>
      <dgm:t>
        <a:bodyPr/>
        <a:lstStyle/>
        <a:p>
          <a:endParaRPr lang="fr-FR"/>
        </a:p>
      </dgm:t>
    </dgm:pt>
    <dgm:pt modelId="{77D49281-9783-4D7C-A694-EB64B2EEE44C}">
      <dgm:prSet custT="1"/>
      <dgm:spPr/>
      <dgm:t>
        <a:bodyPr/>
        <a:lstStyle/>
        <a:p>
          <a:r>
            <a:rPr lang="en-GB" sz="1100" i="0"/>
            <a:t>	A focus on social design raising the question on the best practices to use design within the public administration to innovate social policies was interesting for some involved cities. However, most of raised questions can find answers in the former URBACT Project “CHANGE!”. Our cross-sector approach aims at making cities able to use design on diverse policy fields. </a:t>
          </a:r>
          <a:endParaRPr lang="fr-FR" sz="1100" i="0"/>
        </a:p>
      </dgm:t>
    </dgm:pt>
    <dgm:pt modelId="{818AC67D-7A67-4518-91BB-56E8308440E4}" type="parTrans" cxnId="{BF5532A3-BBB5-4A4B-AA69-5670251BDD1F}">
      <dgm:prSet/>
      <dgm:spPr/>
      <dgm:t>
        <a:bodyPr/>
        <a:lstStyle/>
        <a:p>
          <a:endParaRPr lang="fr-FR"/>
        </a:p>
      </dgm:t>
    </dgm:pt>
    <dgm:pt modelId="{D55E1AD8-4E0D-46EF-93CF-EA47D9145127}" type="sibTrans" cxnId="{BF5532A3-BBB5-4A4B-AA69-5670251BDD1F}">
      <dgm:prSet/>
      <dgm:spPr/>
      <dgm:t>
        <a:bodyPr/>
        <a:lstStyle/>
        <a:p>
          <a:endParaRPr lang="fr-FR"/>
        </a:p>
      </dgm:t>
    </dgm:pt>
    <dgm:pt modelId="{2601CCC9-0C61-4454-A315-46C0C3C09DD1}">
      <dgm:prSet custT="1"/>
      <dgm:spPr/>
      <dgm:t>
        <a:bodyPr/>
        <a:lstStyle/>
        <a:p>
          <a:r>
            <a:rPr lang="en-GB" sz="1100" i="0"/>
            <a:t>	Many interested cities have expressed their expertise in participatory approaches but none were willing to learn more about it. Our project will not be focused on participatory approaches but will build on cities’ expertise on the matter and their willingness to find a more effective methods to involve targeted users of their policies in their elaboration. </a:t>
          </a:r>
          <a:endParaRPr lang="fr-FR" sz="1100" i="0"/>
        </a:p>
      </dgm:t>
    </dgm:pt>
    <dgm:pt modelId="{7F81EFC2-AC93-4C86-8BEC-62D044DEAC9F}" type="parTrans" cxnId="{524D82F6-F477-4BD1-8EBE-9BFC9C5D6C82}">
      <dgm:prSet/>
      <dgm:spPr/>
      <dgm:t>
        <a:bodyPr/>
        <a:lstStyle/>
        <a:p>
          <a:endParaRPr lang="fr-FR"/>
        </a:p>
      </dgm:t>
    </dgm:pt>
    <dgm:pt modelId="{23B9DFE0-1F97-4F5A-9D81-5C9F63ECFFC7}" type="sibTrans" cxnId="{524D82F6-F477-4BD1-8EBE-9BFC9C5D6C82}">
      <dgm:prSet/>
      <dgm:spPr/>
      <dgm:t>
        <a:bodyPr/>
        <a:lstStyle/>
        <a:p>
          <a:endParaRPr lang="fr-FR"/>
        </a:p>
      </dgm:t>
    </dgm:pt>
    <dgm:pt modelId="{B10092F8-7137-4831-A2F4-9E3548EE6F85}">
      <dgm:prSet custT="1"/>
      <dgm:spPr/>
      <dgm:t>
        <a:bodyPr/>
        <a:lstStyle/>
        <a:p>
          <a:r>
            <a:rPr lang="en-GB" sz="1100" i="0"/>
            <a:t>	Many cities were willing to focus spatial planning and how design methods can be used in this policy area. However, it would not showcase the wideness of policies in which design can be used. Spatial planning and urban planning can nevertheless be chosen by cities as a pilot in later stage of the project. </a:t>
          </a:r>
          <a:endParaRPr lang="fr-FR" sz="1100" i="0"/>
        </a:p>
      </dgm:t>
    </dgm:pt>
    <dgm:pt modelId="{B31E2D4F-DDC1-49D2-90EA-598B1F100FC9}" type="parTrans" cxnId="{74550FB6-186B-4BA3-A961-452415741208}">
      <dgm:prSet/>
      <dgm:spPr/>
      <dgm:t>
        <a:bodyPr/>
        <a:lstStyle/>
        <a:p>
          <a:endParaRPr lang="fr-FR"/>
        </a:p>
      </dgm:t>
    </dgm:pt>
    <dgm:pt modelId="{A4AB0395-0DE7-4217-AFEB-44CD741050B4}" type="sibTrans" cxnId="{74550FB6-186B-4BA3-A961-452415741208}">
      <dgm:prSet/>
      <dgm:spPr/>
      <dgm:t>
        <a:bodyPr/>
        <a:lstStyle/>
        <a:p>
          <a:endParaRPr lang="fr-FR"/>
        </a:p>
      </dgm:t>
    </dgm:pt>
    <dgm:pt modelId="{9AF444B3-F9FA-4178-9196-41D10E6A1EFA}">
      <dgm:prSet custT="1"/>
      <dgm:spPr/>
      <dgm:t>
        <a:bodyPr/>
        <a:lstStyle/>
        <a:p>
          <a:r>
            <a:rPr lang="en-GB" sz="1100" i="0"/>
            <a:t>	An interest to focus on digitalisation to foster public participation was expressed. Digitalisation will be addressed as a potential tool design can use but will not be the core of the project.</a:t>
          </a:r>
          <a:endParaRPr lang="fr-FR" sz="1100" i="0"/>
        </a:p>
      </dgm:t>
    </dgm:pt>
    <dgm:pt modelId="{422A4737-CCD1-49E1-B67F-596FEE18616F}" type="parTrans" cxnId="{A0101C3F-83DF-4A9D-B7AA-F5443E8A9310}">
      <dgm:prSet/>
      <dgm:spPr/>
      <dgm:t>
        <a:bodyPr/>
        <a:lstStyle/>
        <a:p>
          <a:endParaRPr lang="fr-FR"/>
        </a:p>
      </dgm:t>
    </dgm:pt>
    <dgm:pt modelId="{5C964A77-BEF3-4E7E-A87A-0F75B37449F0}" type="sibTrans" cxnId="{A0101C3F-83DF-4A9D-B7AA-F5443E8A9310}">
      <dgm:prSet/>
      <dgm:spPr/>
      <dgm:t>
        <a:bodyPr/>
        <a:lstStyle/>
        <a:p>
          <a:endParaRPr lang="fr-FR"/>
        </a:p>
      </dgm:t>
    </dgm:pt>
    <dgm:pt modelId="{40A9545A-A420-4239-A3C4-44CC94F7A365}">
      <dgm:prSet phldrT="[Texte]" custT="1"/>
      <dgm:spPr/>
      <dgm:t>
        <a:bodyPr/>
        <a:lstStyle/>
        <a:p>
          <a:endParaRPr lang="fr-FR" sz="1100" i="0"/>
        </a:p>
      </dgm:t>
    </dgm:pt>
    <dgm:pt modelId="{4B6785EF-0CB4-457B-A679-5BAD086D0712}" type="parTrans" cxnId="{F4C33EB5-2AC5-41F1-B5AF-F60E5BA4182A}">
      <dgm:prSet/>
      <dgm:spPr/>
      <dgm:t>
        <a:bodyPr/>
        <a:lstStyle/>
        <a:p>
          <a:endParaRPr lang="fr-FR"/>
        </a:p>
      </dgm:t>
    </dgm:pt>
    <dgm:pt modelId="{2231F494-9DEE-4DE1-84BE-64C90CA91787}" type="sibTrans" cxnId="{F4C33EB5-2AC5-41F1-B5AF-F60E5BA4182A}">
      <dgm:prSet/>
      <dgm:spPr/>
      <dgm:t>
        <a:bodyPr/>
        <a:lstStyle/>
        <a:p>
          <a:endParaRPr lang="fr-FR"/>
        </a:p>
      </dgm:t>
    </dgm:pt>
    <dgm:pt modelId="{7FEBC1CB-E01B-4278-9521-B1DBB4FA7649}">
      <dgm:prSet custT="1"/>
      <dgm:spPr/>
      <dgm:t>
        <a:bodyPr/>
        <a:lstStyle/>
        <a:p>
          <a:r>
            <a:rPr lang="en-GB" sz="1100" b="0" i="0"/>
            <a:t>	Finally, in order to stay at the frontier of innovation, the project will </a:t>
          </a:r>
          <a:r>
            <a:rPr lang="en-GB" sz="1100" b="1" i="0"/>
            <a:t>not</a:t>
          </a:r>
          <a:r>
            <a:rPr lang="en-GB" sz="1100" b="0" i="0"/>
            <a:t> focus on the early steps of incorporating design methods in local administration. </a:t>
          </a:r>
          <a:endParaRPr lang="fr-FR" sz="1100" b="0" i="0"/>
        </a:p>
      </dgm:t>
    </dgm:pt>
    <dgm:pt modelId="{1E17819A-F6A3-4B3F-AF55-B460764B6D92}" type="parTrans" cxnId="{C8984B16-95B0-40D3-96E6-690C8FD3CAA6}">
      <dgm:prSet/>
      <dgm:spPr/>
      <dgm:t>
        <a:bodyPr/>
        <a:lstStyle/>
        <a:p>
          <a:endParaRPr lang="fr-FR"/>
        </a:p>
      </dgm:t>
    </dgm:pt>
    <dgm:pt modelId="{F8E98BAB-85E7-4945-B8BF-D5EEC66839E4}" type="sibTrans" cxnId="{C8984B16-95B0-40D3-96E6-690C8FD3CAA6}">
      <dgm:prSet/>
      <dgm:spPr/>
      <dgm:t>
        <a:bodyPr/>
        <a:lstStyle/>
        <a:p>
          <a:endParaRPr lang="fr-FR"/>
        </a:p>
      </dgm:t>
    </dgm:pt>
    <dgm:pt modelId="{58B03ACD-B949-496A-A9E5-DE975CB4A885}" type="pres">
      <dgm:prSet presAssocID="{9FA07F6A-17CC-4980-87CD-03E47CE04211}" presName="Name0" presStyleCnt="0">
        <dgm:presLayoutVars>
          <dgm:dir/>
          <dgm:animLvl val="lvl"/>
          <dgm:resizeHandles val="exact"/>
        </dgm:presLayoutVars>
      </dgm:prSet>
      <dgm:spPr/>
      <dgm:t>
        <a:bodyPr/>
        <a:lstStyle/>
        <a:p>
          <a:endParaRPr lang="fr-FR"/>
        </a:p>
      </dgm:t>
    </dgm:pt>
    <dgm:pt modelId="{12A90EC1-49DF-4623-98B9-2686059F56C0}" type="pres">
      <dgm:prSet presAssocID="{B7386C2C-FC2E-4A76-AC7A-5869471114E4}" presName="composite" presStyleCnt="0"/>
      <dgm:spPr/>
      <dgm:t>
        <a:bodyPr/>
        <a:lstStyle/>
        <a:p>
          <a:endParaRPr lang="fr-FR"/>
        </a:p>
      </dgm:t>
    </dgm:pt>
    <dgm:pt modelId="{61749F53-E6B6-4AD4-8E5F-67671FC16A34}" type="pres">
      <dgm:prSet presAssocID="{B7386C2C-FC2E-4A76-AC7A-5869471114E4}" presName="parTx" presStyleLbl="alignNode1" presStyleIdx="0" presStyleCnt="1" custScaleY="76241" custLinFactNeighborX="-2798" custLinFactNeighborY="-63613">
        <dgm:presLayoutVars>
          <dgm:chMax val="0"/>
          <dgm:chPref val="0"/>
          <dgm:bulletEnabled val="1"/>
        </dgm:presLayoutVars>
      </dgm:prSet>
      <dgm:spPr/>
      <dgm:t>
        <a:bodyPr/>
        <a:lstStyle/>
        <a:p>
          <a:endParaRPr lang="fr-FR"/>
        </a:p>
      </dgm:t>
    </dgm:pt>
    <dgm:pt modelId="{B815A42F-01BB-47AF-9DE0-2607549F010D}" type="pres">
      <dgm:prSet presAssocID="{B7386C2C-FC2E-4A76-AC7A-5869471114E4}" presName="desTx" presStyleLbl="alignAccFollowNode1" presStyleIdx="0" presStyleCnt="1" custScaleX="100098" custScaleY="99922" custLinFactNeighborX="-49" custLinFactNeighborY="-5679">
        <dgm:presLayoutVars>
          <dgm:bulletEnabled val="1"/>
        </dgm:presLayoutVars>
      </dgm:prSet>
      <dgm:spPr/>
      <dgm:t>
        <a:bodyPr/>
        <a:lstStyle/>
        <a:p>
          <a:endParaRPr lang="fr-FR"/>
        </a:p>
      </dgm:t>
    </dgm:pt>
  </dgm:ptLst>
  <dgm:cxnLst>
    <dgm:cxn modelId="{FEA88D09-F470-484B-B8CC-B50299A6AC94}" srcId="{B7386C2C-FC2E-4A76-AC7A-5869471114E4}" destId="{EC007664-32A0-42CB-8A35-17BBE415B631}" srcOrd="0" destOrd="0" parTransId="{7968C7AE-11BA-408D-A5DD-F19B3AFF39A0}" sibTransId="{B125A03E-C8B5-4B10-8F7D-23E23B05FAB1}"/>
    <dgm:cxn modelId="{58D3AFD5-E4E8-4245-9D45-3A28F4266D00}" type="presOf" srcId="{B7386C2C-FC2E-4A76-AC7A-5869471114E4}" destId="{61749F53-E6B6-4AD4-8E5F-67671FC16A34}" srcOrd="0" destOrd="0" presId="urn:microsoft.com/office/officeart/2005/8/layout/hList1"/>
    <dgm:cxn modelId="{F4C33EB5-2AC5-41F1-B5AF-F60E5BA4182A}" srcId="{B7386C2C-FC2E-4A76-AC7A-5869471114E4}" destId="{40A9545A-A420-4239-A3C4-44CC94F7A365}" srcOrd="1" destOrd="0" parTransId="{4B6785EF-0CB4-457B-A679-5BAD086D0712}" sibTransId="{2231F494-9DEE-4DE1-84BE-64C90CA91787}"/>
    <dgm:cxn modelId="{96E3B002-B23E-4D11-BF92-7B9431944F97}" type="presOf" srcId="{9FA07F6A-17CC-4980-87CD-03E47CE04211}" destId="{58B03ACD-B949-496A-A9E5-DE975CB4A885}" srcOrd="0" destOrd="0" presId="urn:microsoft.com/office/officeart/2005/8/layout/hList1"/>
    <dgm:cxn modelId="{50C9FD84-0F62-4631-A008-6E54A65D39C4}" type="presOf" srcId="{2601CCC9-0C61-4454-A315-46C0C3C09DD1}" destId="{B815A42F-01BB-47AF-9DE0-2607549F010D}" srcOrd="0" destOrd="3" presId="urn:microsoft.com/office/officeart/2005/8/layout/hList1"/>
    <dgm:cxn modelId="{31360397-7E62-43BB-A2DA-0890C29BD5A2}" type="presOf" srcId="{77D49281-9783-4D7C-A694-EB64B2EEE44C}" destId="{B815A42F-01BB-47AF-9DE0-2607549F010D}" srcOrd="0" destOrd="2" presId="urn:microsoft.com/office/officeart/2005/8/layout/hList1"/>
    <dgm:cxn modelId="{9F6FA386-2837-42E4-8903-394E22F18CF0}" srcId="{9FA07F6A-17CC-4980-87CD-03E47CE04211}" destId="{B7386C2C-FC2E-4A76-AC7A-5869471114E4}" srcOrd="0" destOrd="0" parTransId="{385FF5F8-6237-4D69-94D2-708C98B58B10}" sibTransId="{F2D3216D-5834-4671-B771-9885693C84B4}"/>
    <dgm:cxn modelId="{AC6A352E-1F20-45D5-BB86-0BF5DC1176C0}" type="presOf" srcId="{B10092F8-7137-4831-A2F4-9E3548EE6F85}" destId="{B815A42F-01BB-47AF-9DE0-2607549F010D}" srcOrd="0" destOrd="4" presId="urn:microsoft.com/office/officeart/2005/8/layout/hList1"/>
    <dgm:cxn modelId="{524D82F6-F477-4BD1-8EBE-9BFC9C5D6C82}" srcId="{B7386C2C-FC2E-4A76-AC7A-5869471114E4}" destId="{2601CCC9-0C61-4454-A315-46C0C3C09DD1}" srcOrd="2" destOrd="0" parTransId="{7F81EFC2-AC93-4C86-8BEC-62D044DEAC9F}" sibTransId="{23B9DFE0-1F97-4F5A-9D81-5C9F63ECFFC7}"/>
    <dgm:cxn modelId="{55281E5E-8887-4074-AD24-ED84CAE9D8EC}" type="presOf" srcId="{40A9545A-A420-4239-A3C4-44CC94F7A365}" destId="{B815A42F-01BB-47AF-9DE0-2607549F010D}" srcOrd="0" destOrd="1" presId="urn:microsoft.com/office/officeart/2005/8/layout/hList1"/>
    <dgm:cxn modelId="{6ACA7CEC-5425-40F1-A11F-E8E0C0A021CD}" type="presOf" srcId="{EC007664-32A0-42CB-8A35-17BBE415B631}" destId="{B815A42F-01BB-47AF-9DE0-2607549F010D}" srcOrd="0" destOrd="0" presId="urn:microsoft.com/office/officeart/2005/8/layout/hList1"/>
    <dgm:cxn modelId="{82729E75-B847-42B8-B914-743512597CE4}" type="presOf" srcId="{9AF444B3-F9FA-4178-9196-41D10E6A1EFA}" destId="{B815A42F-01BB-47AF-9DE0-2607549F010D}" srcOrd="0" destOrd="5" presId="urn:microsoft.com/office/officeart/2005/8/layout/hList1"/>
    <dgm:cxn modelId="{3D0BBE80-031E-4576-92C5-CD6F0A27A004}" type="presOf" srcId="{7FEBC1CB-E01B-4278-9521-B1DBB4FA7649}" destId="{B815A42F-01BB-47AF-9DE0-2607549F010D}" srcOrd="0" destOrd="6" presId="urn:microsoft.com/office/officeart/2005/8/layout/hList1"/>
    <dgm:cxn modelId="{BF5532A3-BBB5-4A4B-AA69-5670251BDD1F}" srcId="{40A9545A-A420-4239-A3C4-44CC94F7A365}" destId="{77D49281-9783-4D7C-A694-EB64B2EEE44C}" srcOrd="0" destOrd="0" parTransId="{818AC67D-7A67-4518-91BB-56E8308440E4}" sibTransId="{D55E1AD8-4E0D-46EF-93CF-EA47D9145127}"/>
    <dgm:cxn modelId="{74550FB6-186B-4BA3-A961-452415741208}" srcId="{2601CCC9-0C61-4454-A315-46C0C3C09DD1}" destId="{B10092F8-7137-4831-A2F4-9E3548EE6F85}" srcOrd="0" destOrd="0" parTransId="{B31E2D4F-DDC1-49D2-90EA-598B1F100FC9}" sibTransId="{A4AB0395-0DE7-4217-AFEB-44CD741050B4}"/>
    <dgm:cxn modelId="{A0101C3F-83DF-4A9D-B7AA-F5443E8A9310}" srcId="{B7386C2C-FC2E-4A76-AC7A-5869471114E4}" destId="{9AF444B3-F9FA-4178-9196-41D10E6A1EFA}" srcOrd="3" destOrd="0" parTransId="{422A4737-CCD1-49E1-B67F-596FEE18616F}" sibTransId="{5C964A77-BEF3-4E7E-A87A-0F75B37449F0}"/>
    <dgm:cxn modelId="{C8984B16-95B0-40D3-96E6-690C8FD3CAA6}" srcId="{9AF444B3-F9FA-4178-9196-41D10E6A1EFA}" destId="{7FEBC1CB-E01B-4278-9521-B1DBB4FA7649}" srcOrd="0" destOrd="0" parTransId="{1E17819A-F6A3-4B3F-AF55-B460764B6D92}" sibTransId="{F8E98BAB-85E7-4945-B8BF-D5EEC66839E4}"/>
    <dgm:cxn modelId="{8AA38F91-C966-4BF2-B172-7A2FEBA4F316}" type="presParOf" srcId="{58B03ACD-B949-496A-A9E5-DE975CB4A885}" destId="{12A90EC1-49DF-4623-98B9-2686059F56C0}" srcOrd="0" destOrd="0" presId="urn:microsoft.com/office/officeart/2005/8/layout/hList1"/>
    <dgm:cxn modelId="{CF18272F-AEE5-4029-B494-F7A2C05B674E}" type="presParOf" srcId="{12A90EC1-49DF-4623-98B9-2686059F56C0}" destId="{61749F53-E6B6-4AD4-8E5F-67671FC16A34}" srcOrd="0" destOrd="0" presId="urn:microsoft.com/office/officeart/2005/8/layout/hList1"/>
    <dgm:cxn modelId="{7245610E-6213-433F-84E7-0D700068FD84}" type="presParOf" srcId="{12A90EC1-49DF-4623-98B9-2686059F56C0}" destId="{B815A42F-01BB-47AF-9DE0-2607549F010D}" srcOrd="1" destOrd="0" presId="urn:microsoft.com/office/officeart/2005/8/layout/hLis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D577A6B-1CD7-4AF1-879F-FD2A34E3E328}" type="doc">
      <dgm:prSet loTypeId="urn:microsoft.com/office/officeart/2005/8/layout/hList1" loCatId="list" qsTypeId="urn:microsoft.com/office/officeart/2005/8/quickstyle/simple3" qsCatId="simple" csTypeId="urn:microsoft.com/office/officeart/2005/8/colors/accent4_2" csCatId="accent4" phldr="1"/>
      <dgm:spPr/>
      <dgm:t>
        <a:bodyPr/>
        <a:lstStyle/>
        <a:p>
          <a:endParaRPr lang="fr-FR"/>
        </a:p>
      </dgm:t>
    </dgm:pt>
    <dgm:pt modelId="{77DD4E9C-CB27-4320-905E-10148116BDE8}">
      <dgm:prSet phldrT="[Texte]"/>
      <dgm:spPr/>
      <dgm:t>
        <a:bodyPr/>
        <a:lstStyle/>
        <a:p>
          <a:r>
            <a:rPr lang="en-GB" b="1"/>
            <a:t>Info Box 4/ </a:t>
          </a:r>
        </a:p>
        <a:p>
          <a:r>
            <a:rPr lang="en-GB" b="1"/>
            <a:t>World Design Capital: calendar and added-value to the project</a:t>
          </a:r>
          <a:endParaRPr lang="fr-FR"/>
        </a:p>
      </dgm:t>
    </dgm:pt>
    <dgm:pt modelId="{C95DD91B-098B-48F9-8296-8C0D4AD243ED}" type="parTrans" cxnId="{5A014CAC-59D1-4D87-A55B-13B75D143375}">
      <dgm:prSet/>
      <dgm:spPr/>
      <dgm:t>
        <a:bodyPr/>
        <a:lstStyle/>
        <a:p>
          <a:endParaRPr lang="fr-FR"/>
        </a:p>
      </dgm:t>
    </dgm:pt>
    <dgm:pt modelId="{D8A4BC23-39D9-46BD-8D57-C3CEDC00FEE2}" type="sibTrans" cxnId="{5A014CAC-59D1-4D87-A55B-13B75D143375}">
      <dgm:prSet/>
      <dgm:spPr/>
      <dgm:t>
        <a:bodyPr/>
        <a:lstStyle/>
        <a:p>
          <a:endParaRPr lang="fr-FR"/>
        </a:p>
      </dgm:t>
    </dgm:pt>
    <dgm:pt modelId="{A3842046-602C-4CC2-9436-F62074452FB7}">
      <dgm:prSet phldrT="[Texte]"/>
      <dgm:spPr/>
      <dgm:t>
        <a:bodyPr/>
        <a:lstStyle/>
        <a:p>
          <a:r>
            <a:rPr lang="en-GB"/>
            <a:t>As Lille Metropole has been designated World Design Capital 2020, the first outcomes of the project could be showcased during the 2020 Design year in Lille and in the different partners cities. The World Design Capital® (WDC) is designated every two years by the World Design Organization to recognize a city’s innovative use of design to strengthen economic, social, cultural and environmental development.</a:t>
          </a:r>
          <a:endParaRPr lang="fr-FR"/>
        </a:p>
      </dgm:t>
    </dgm:pt>
    <dgm:pt modelId="{C61375B5-A07F-442B-B56F-0165AC0B0383}" type="sibTrans" cxnId="{3B48FA4D-50BF-46BD-AA6C-EAE299B67307}">
      <dgm:prSet/>
      <dgm:spPr/>
      <dgm:t>
        <a:bodyPr/>
        <a:lstStyle/>
        <a:p>
          <a:endParaRPr lang="fr-FR"/>
        </a:p>
      </dgm:t>
    </dgm:pt>
    <dgm:pt modelId="{9F820D2A-3A81-4B20-90F4-3F64C1352AC0}" type="parTrans" cxnId="{3B48FA4D-50BF-46BD-AA6C-EAE299B67307}">
      <dgm:prSet/>
      <dgm:spPr/>
      <dgm:t>
        <a:bodyPr/>
        <a:lstStyle/>
        <a:p>
          <a:endParaRPr lang="fr-FR"/>
        </a:p>
      </dgm:t>
    </dgm:pt>
    <dgm:pt modelId="{3031BBD6-42AA-4100-AC86-31C649D7275D}">
      <dgm:prSet/>
      <dgm:spPr/>
      <dgm:t>
        <a:bodyPr/>
        <a:lstStyle/>
        <a:p>
          <a:endParaRPr lang="fr-FR"/>
        </a:p>
      </dgm:t>
    </dgm:pt>
    <dgm:pt modelId="{BB37305A-953A-4A70-BF0E-87699ADAC60E}" type="parTrans" cxnId="{D9CAB70B-E9AC-437A-9A39-70ABD3D8C0C7}">
      <dgm:prSet/>
      <dgm:spPr/>
      <dgm:t>
        <a:bodyPr/>
        <a:lstStyle/>
        <a:p>
          <a:endParaRPr lang="fr-FR"/>
        </a:p>
      </dgm:t>
    </dgm:pt>
    <dgm:pt modelId="{B6736E32-BE2C-41CB-B8E5-F7CD09B5D323}" type="sibTrans" cxnId="{D9CAB70B-E9AC-437A-9A39-70ABD3D8C0C7}">
      <dgm:prSet/>
      <dgm:spPr/>
      <dgm:t>
        <a:bodyPr/>
        <a:lstStyle/>
        <a:p>
          <a:endParaRPr lang="fr-FR"/>
        </a:p>
      </dgm:t>
    </dgm:pt>
    <dgm:pt modelId="{33D4F429-2BC1-4507-A95A-9CC5B5865034}">
      <dgm:prSet/>
      <dgm:spPr/>
      <dgm:t>
        <a:bodyPr/>
        <a:lstStyle/>
        <a:p>
          <a:r>
            <a:rPr lang="en-GB"/>
            <a:t>Our World Design Capital 2020 will have three phases: a three-day street festival which will be dedicated to familiarize a large audience to what is design and will be based on smaller communication campaigns in 2017-2019. From March to June 2020 will be dedicated to Lille Metropole itself and the impact design had on citizens’ daily life. New facilities will be ushered. Along with this second series of events, Lille WDC2020 also wants to emphasise international experiences through three brands (World Design Experience, World Design Policy Conference and World Design Week Forum) hence the willingness to lead a cooperation at European Level. </a:t>
          </a:r>
          <a:endParaRPr lang="fr-FR"/>
        </a:p>
      </dgm:t>
    </dgm:pt>
    <dgm:pt modelId="{936EA934-24BC-482B-B92B-7930846817C4}" type="parTrans" cxnId="{4B8D2058-4CCF-4F89-8982-B5EE0A7AFF3C}">
      <dgm:prSet/>
      <dgm:spPr/>
      <dgm:t>
        <a:bodyPr/>
        <a:lstStyle/>
        <a:p>
          <a:endParaRPr lang="fr-FR"/>
        </a:p>
      </dgm:t>
    </dgm:pt>
    <dgm:pt modelId="{C21498BE-DA87-462A-AA38-C0C28A2F4AFB}" type="sibTrans" cxnId="{4B8D2058-4CCF-4F89-8982-B5EE0A7AFF3C}">
      <dgm:prSet/>
      <dgm:spPr/>
      <dgm:t>
        <a:bodyPr/>
        <a:lstStyle/>
        <a:p>
          <a:endParaRPr lang="fr-FR"/>
        </a:p>
      </dgm:t>
    </dgm:pt>
    <dgm:pt modelId="{1EDF71C4-674F-426B-BB60-3B47D6BE97DC}">
      <dgm:prSet/>
      <dgm:spPr/>
      <dgm:t>
        <a:bodyPr/>
        <a:lstStyle/>
        <a:p>
          <a:endParaRPr lang="fr-FR"/>
        </a:p>
      </dgm:t>
    </dgm:pt>
    <dgm:pt modelId="{29096D57-07A1-46DC-998B-B846F3020708}" type="parTrans" cxnId="{E5E76738-8EDF-4266-A46C-B53ADF1C955A}">
      <dgm:prSet/>
      <dgm:spPr/>
      <dgm:t>
        <a:bodyPr/>
        <a:lstStyle/>
        <a:p>
          <a:endParaRPr lang="fr-FR"/>
        </a:p>
      </dgm:t>
    </dgm:pt>
    <dgm:pt modelId="{591358BB-DD59-458E-B2FA-6854D3B80BC8}" type="sibTrans" cxnId="{E5E76738-8EDF-4266-A46C-B53ADF1C955A}">
      <dgm:prSet/>
      <dgm:spPr/>
      <dgm:t>
        <a:bodyPr/>
        <a:lstStyle/>
        <a:p>
          <a:endParaRPr lang="fr-FR"/>
        </a:p>
      </dgm:t>
    </dgm:pt>
    <dgm:pt modelId="{8A8B736E-8E3D-414E-B037-5C17B785F728}">
      <dgm:prSet/>
      <dgm:spPr/>
      <dgm:t>
        <a:bodyPr/>
        <a:lstStyle/>
        <a:p>
          <a:r>
            <a:rPr lang="en-GB"/>
            <a:t>Articulating World Design Capital with a European partnership would be of mutual benefit thanks to international synergies, media coverage, and institutional and political supports brought by all these major events in 2020. We are thus willing to work as a partnership even ahead of the schedule proposed by formal programs such URBACT. Cooperation, exchanges of best practices and experiences do not need to wait for any formal program.</a:t>
          </a:r>
          <a:endParaRPr lang="fr-FR"/>
        </a:p>
      </dgm:t>
    </dgm:pt>
    <dgm:pt modelId="{69D799C3-B27A-4D29-9684-C7175578780B}" type="parTrans" cxnId="{ABAB6385-74BE-4A59-BEC9-E48868C523A8}">
      <dgm:prSet/>
      <dgm:spPr/>
      <dgm:t>
        <a:bodyPr/>
        <a:lstStyle/>
        <a:p>
          <a:endParaRPr lang="fr-FR"/>
        </a:p>
      </dgm:t>
    </dgm:pt>
    <dgm:pt modelId="{3DEB6957-1FD2-4C15-AE37-1C85901B7F8E}" type="sibTrans" cxnId="{ABAB6385-74BE-4A59-BEC9-E48868C523A8}">
      <dgm:prSet/>
      <dgm:spPr/>
      <dgm:t>
        <a:bodyPr/>
        <a:lstStyle/>
        <a:p>
          <a:endParaRPr lang="fr-FR"/>
        </a:p>
      </dgm:t>
    </dgm:pt>
    <dgm:pt modelId="{3C671EA4-EEC7-4B88-9C87-BD85850924DC}" type="pres">
      <dgm:prSet presAssocID="{2D577A6B-1CD7-4AF1-879F-FD2A34E3E328}" presName="Name0" presStyleCnt="0">
        <dgm:presLayoutVars>
          <dgm:dir/>
          <dgm:animLvl val="lvl"/>
          <dgm:resizeHandles val="exact"/>
        </dgm:presLayoutVars>
      </dgm:prSet>
      <dgm:spPr/>
      <dgm:t>
        <a:bodyPr/>
        <a:lstStyle/>
        <a:p>
          <a:endParaRPr lang="fr-FR"/>
        </a:p>
      </dgm:t>
    </dgm:pt>
    <dgm:pt modelId="{660E93BB-FFAD-4262-8B43-7581250F38C3}" type="pres">
      <dgm:prSet presAssocID="{77DD4E9C-CB27-4320-905E-10148116BDE8}" presName="composite" presStyleCnt="0"/>
      <dgm:spPr/>
    </dgm:pt>
    <dgm:pt modelId="{5A2A6048-173D-4363-9DE4-61AF57DD5CE2}" type="pres">
      <dgm:prSet presAssocID="{77DD4E9C-CB27-4320-905E-10148116BDE8}" presName="parTx" presStyleLbl="alignNode1" presStyleIdx="0" presStyleCnt="1" custLinFactNeighborX="257" custLinFactNeighborY="-1954">
        <dgm:presLayoutVars>
          <dgm:chMax val="0"/>
          <dgm:chPref val="0"/>
          <dgm:bulletEnabled val="1"/>
        </dgm:presLayoutVars>
      </dgm:prSet>
      <dgm:spPr/>
      <dgm:t>
        <a:bodyPr/>
        <a:lstStyle/>
        <a:p>
          <a:endParaRPr lang="fr-FR"/>
        </a:p>
      </dgm:t>
    </dgm:pt>
    <dgm:pt modelId="{AAD722C7-C513-4E56-9C38-9506D4F361EB}" type="pres">
      <dgm:prSet presAssocID="{77DD4E9C-CB27-4320-905E-10148116BDE8}" presName="desTx" presStyleLbl="alignAccFollowNode1" presStyleIdx="0" presStyleCnt="1">
        <dgm:presLayoutVars>
          <dgm:bulletEnabled val="1"/>
        </dgm:presLayoutVars>
      </dgm:prSet>
      <dgm:spPr/>
      <dgm:t>
        <a:bodyPr/>
        <a:lstStyle/>
        <a:p>
          <a:endParaRPr lang="fr-FR"/>
        </a:p>
      </dgm:t>
    </dgm:pt>
  </dgm:ptLst>
  <dgm:cxnLst>
    <dgm:cxn modelId="{222C66B4-1D09-4D34-86FC-503A819D0FF5}" type="presOf" srcId="{77DD4E9C-CB27-4320-905E-10148116BDE8}" destId="{5A2A6048-173D-4363-9DE4-61AF57DD5CE2}" srcOrd="0" destOrd="0" presId="urn:microsoft.com/office/officeart/2005/8/layout/hList1"/>
    <dgm:cxn modelId="{A9BC009F-9678-4705-8B8E-8308E2753D84}" type="presOf" srcId="{2D577A6B-1CD7-4AF1-879F-FD2A34E3E328}" destId="{3C671EA4-EEC7-4B88-9C87-BD85850924DC}" srcOrd="0" destOrd="0" presId="urn:microsoft.com/office/officeart/2005/8/layout/hList1"/>
    <dgm:cxn modelId="{1338E956-0D38-46B6-883E-E4DE4664A760}" type="presOf" srcId="{1EDF71C4-674F-426B-BB60-3B47D6BE97DC}" destId="{AAD722C7-C513-4E56-9C38-9506D4F361EB}" srcOrd="0" destOrd="3" presId="urn:microsoft.com/office/officeart/2005/8/layout/hList1"/>
    <dgm:cxn modelId="{E5E76738-8EDF-4266-A46C-B53ADF1C955A}" srcId="{77DD4E9C-CB27-4320-905E-10148116BDE8}" destId="{1EDF71C4-674F-426B-BB60-3B47D6BE97DC}" srcOrd="3" destOrd="0" parTransId="{29096D57-07A1-46DC-998B-B846F3020708}" sibTransId="{591358BB-DD59-458E-B2FA-6854D3B80BC8}"/>
    <dgm:cxn modelId="{3B48FA4D-50BF-46BD-AA6C-EAE299B67307}" srcId="{77DD4E9C-CB27-4320-905E-10148116BDE8}" destId="{A3842046-602C-4CC2-9436-F62074452FB7}" srcOrd="0" destOrd="0" parTransId="{9F820D2A-3A81-4B20-90F4-3F64C1352AC0}" sibTransId="{C61375B5-A07F-442B-B56F-0165AC0B0383}"/>
    <dgm:cxn modelId="{7CFACBB9-DA7F-4EF3-AF8F-1503F0FC635C}" type="presOf" srcId="{33D4F429-2BC1-4507-A95A-9CC5B5865034}" destId="{AAD722C7-C513-4E56-9C38-9506D4F361EB}" srcOrd="0" destOrd="2" presId="urn:microsoft.com/office/officeart/2005/8/layout/hList1"/>
    <dgm:cxn modelId="{D9CAB70B-E9AC-437A-9A39-70ABD3D8C0C7}" srcId="{77DD4E9C-CB27-4320-905E-10148116BDE8}" destId="{3031BBD6-42AA-4100-AC86-31C649D7275D}" srcOrd="1" destOrd="0" parTransId="{BB37305A-953A-4A70-BF0E-87699ADAC60E}" sibTransId="{B6736E32-BE2C-41CB-B8E5-F7CD09B5D323}"/>
    <dgm:cxn modelId="{50740E90-FBCA-4176-8DE1-E54832DBB505}" type="presOf" srcId="{A3842046-602C-4CC2-9436-F62074452FB7}" destId="{AAD722C7-C513-4E56-9C38-9506D4F361EB}" srcOrd="0" destOrd="0" presId="urn:microsoft.com/office/officeart/2005/8/layout/hList1"/>
    <dgm:cxn modelId="{6A4F77CD-D34A-4CBD-AD57-DCEA40B12B05}" type="presOf" srcId="{8A8B736E-8E3D-414E-B037-5C17B785F728}" destId="{AAD722C7-C513-4E56-9C38-9506D4F361EB}" srcOrd="0" destOrd="4" presId="urn:microsoft.com/office/officeart/2005/8/layout/hList1"/>
    <dgm:cxn modelId="{5A014CAC-59D1-4D87-A55B-13B75D143375}" srcId="{2D577A6B-1CD7-4AF1-879F-FD2A34E3E328}" destId="{77DD4E9C-CB27-4320-905E-10148116BDE8}" srcOrd="0" destOrd="0" parTransId="{C95DD91B-098B-48F9-8296-8C0D4AD243ED}" sibTransId="{D8A4BC23-39D9-46BD-8D57-C3CEDC00FEE2}"/>
    <dgm:cxn modelId="{4B8D2058-4CCF-4F89-8982-B5EE0A7AFF3C}" srcId="{77DD4E9C-CB27-4320-905E-10148116BDE8}" destId="{33D4F429-2BC1-4507-A95A-9CC5B5865034}" srcOrd="2" destOrd="0" parTransId="{936EA934-24BC-482B-B92B-7930846817C4}" sibTransId="{C21498BE-DA87-462A-AA38-C0C28A2F4AFB}"/>
    <dgm:cxn modelId="{ABAB6385-74BE-4A59-BEC9-E48868C523A8}" srcId="{77DD4E9C-CB27-4320-905E-10148116BDE8}" destId="{8A8B736E-8E3D-414E-B037-5C17B785F728}" srcOrd="4" destOrd="0" parTransId="{69D799C3-B27A-4D29-9684-C7175578780B}" sibTransId="{3DEB6957-1FD2-4C15-AE37-1C85901B7F8E}"/>
    <dgm:cxn modelId="{B1CE9A35-C762-4229-9771-C8C2C8123C32}" type="presOf" srcId="{3031BBD6-42AA-4100-AC86-31C649D7275D}" destId="{AAD722C7-C513-4E56-9C38-9506D4F361EB}" srcOrd="0" destOrd="1" presId="urn:microsoft.com/office/officeart/2005/8/layout/hList1"/>
    <dgm:cxn modelId="{36DF4756-057E-42B7-9EAF-1BE64122F4A7}" type="presParOf" srcId="{3C671EA4-EEC7-4B88-9C87-BD85850924DC}" destId="{660E93BB-FFAD-4262-8B43-7581250F38C3}" srcOrd="0" destOrd="0" presId="urn:microsoft.com/office/officeart/2005/8/layout/hList1"/>
    <dgm:cxn modelId="{7554CD94-8FA5-496F-B52D-041FC5005646}" type="presParOf" srcId="{660E93BB-FFAD-4262-8B43-7581250F38C3}" destId="{5A2A6048-173D-4363-9DE4-61AF57DD5CE2}" srcOrd="0" destOrd="0" presId="urn:microsoft.com/office/officeart/2005/8/layout/hList1"/>
    <dgm:cxn modelId="{47C474C9-5268-4869-86EC-56928EC19166}" type="presParOf" srcId="{660E93BB-FFAD-4262-8B43-7581250F38C3}" destId="{AAD722C7-C513-4E56-9C38-9506D4F361EB}" srcOrd="1" destOrd="0" presId="urn:microsoft.com/office/officeart/2005/8/layout/h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5447B4-958C-4A5E-A607-85414168EABF}">
      <dsp:nvSpPr>
        <dsp:cNvPr id="0" name=""/>
        <dsp:cNvSpPr/>
      </dsp:nvSpPr>
      <dsp:spPr>
        <a:xfrm>
          <a:off x="2973" y="-36746"/>
          <a:ext cx="6083703" cy="502103"/>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GB" sz="1200" b="1" i="1" kern="1200"/>
            <a:t>Info Box 1/ </a:t>
          </a:r>
        </a:p>
        <a:p>
          <a:pPr lvl="0" algn="ctr" defTabSz="533400">
            <a:lnSpc>
              <a:spcPct val="90000"/>
            </a:lnSpc>
            <a:spcBef>
              <a:spcPct val="0"/>
            </a:spcBef>
            <a:spcAft>
              <a:spcPct val="35000"/>
            </a:spcAft>
          </a:pPr>
          <a:r>
            <a:rPr lang="en-GB" sz="1200" b="1" i="1" kern="1200"/>
            <a:t>Definition of design methods and application in public services</a:t>
          </a:r>
          <a:endParaRPr lang="fr-FR" sz="1200" b="1" kern="1200"/>
        </a:p>
      </dsp:txBody>
      <dsp:txXfrm>
        <a:off x="2973" y="-36746"/>
        <a:ext cx="6083703" cy="502103"/>
      </dsp:txXfrm>
    </dsp:sp>
    <dsp:sp modelId="{DF6D70CB-53EE-4D3E-A64C-C56DD2A33D3A}">
      <dsp:nvSpPr>
        <dsp:cNvPr id="0" name=""/>
        <dsp:cNvSpPr/>
      </dsp:nvSpPr>
      <dsp:spPr>
        <a:xfrm>
          <a:off x="2973" y="465357"/>
          <a:ext cx="6083703" cy="1976399"/>
        </a:xfrm>
        <a:prstGeom prst="rect">
          <a:avLst/>
        </a:prstGeom>
        <a:solidFill>
          <a:schemeClr val="accent4">
            <a:alpha val="90000"/>
            <a:tint val="40000"/>
            <a:hueOff val="0"/>
            <a:satOff val="0"/>
            <a:lumOff val="0"/>
            <a:alphaOff val="0"/>
          </a:schemeClr>
        </a:solidFill>
        <a:ln w="9525" cap="flat" cmpd="sng" algn="ctr">
          <a:solidFill>
            <a:schemeClr val="accent4">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n-GB" sz="1100" i="0" kern="1200"/>
            <a:t>The design of public services aims at integrating users and all stakeholders in all stages of the process of creation from ideation to implementation in an iterative process. </a:t>
          </a:r>
          <a:endParaRPr lang="fr-FR" sz="1100" i="0" kern="1200"/>
        </a:p>
        <a:p>
          <a:pPr marL="57150" lvl="1" indent="-57150" algn="l" defTabSz="488950">
            <a:lnSpc>
              <a:spcPct val="90000"/>
            </a:lnSpc>
            <a:spcBef>
              <a:spcPct val="0"/>
            </a:spcBef>
            <a:spcAft>
              <a:spcPct val="15000"/>
            </a:spcAft>
            <a:buChar char="••"/>
          </a:pPr>
          <a:endParaRPr lang="fr-FR" sz="1100" i="0" kern="1200"/>
        </a:p>
        <a:p>
          <a:pPr marL="57150" lvl="1" indent="-57150" algn="just" defTabSz="488950">
            <a:lnSpc>
              <a:spcPct val="90000"/>
            </a:lnSpc>
            <a:spcBef>
              <a:spcPct val="0"/>
            </a:spcBef>
            <a:spcAft>
              <a:spcPct val="15000"/>
            </a:spcAft>
            <a:buChar char="••"/>
          </a:pPr>
          <a:r>
            <a:rPr lang="en-GB" sz="1100" i="0" kern="1200"/>
            <a:t>The objective of public services design (i.e. the application of design methods in public services) is to make real-life solutions that can be prototyped, tested by users and thus use feedback to re-adjust, adapt, refine, and improve services before large implementation. This comprehensive and cross-disciplinary approach to public policies accompanied by design also serves to enrich projects developed by local authorities as it pushes them to involve stakeholders often overlooked (sociologists, designers, anthropologist, researchers, etc.). The added-values of design methods are a better understanding of users, a better visualization of complex systems, and the creation of trust to codesign the future.</a:t>
          </a:r>
          <a:endParaRPr lang="fr-FR" sz="1100" i="0" kern="1200"/>
        </a:p>
        <a:p>
          <a:pPr marL="57150" lvl="1" indent="-57150" algn="just" defTabSz="488950">
            <a:lnSpc>
              <a:spcPct val="90000"/>
            </a:lnSpc>
            <a:spcBef>
              <a:spcPct val="0"/>
            </a:spcBef>
            <a:spcAft>
              <a:spcPct val="15000"/>
            </a:spcAft>
            <a:buChar char="••"/>
          </a:pPr>
          <a:endParaRPr lang="fr-FR" sz="1100" i="0" kern="1200"/>
        </a:p>
      </dsp:txBody>
      <dsp:txXfrm>
        <a:off x="2973" y="465357"/>
        <a:ext cx="6083703" cy="19763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03E4CF-1A71-47BE-A684-296480AE7D49}">
      <dsp:nvSpPr>
        <dsp:cNvPr id="0" name=""/>
        <dsp:cNvSpPr/>
      </dsp:nvSpPr>
      <dsp:spPr>
        <a:xfrm>
          <a:off x="0" y="17279"/>
          <a:ext cx="5848350" cy="460800"/>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6896" tIns="32512" rIns="56896" bIns="32512" numCol="1" spcCol="1270" anchor="ctr" anchorCtr="0">
          <a:noAutofit/>
        </a:bodyPr>
        <a:lstStyle/>
        <a:p>
          <a:pPr lvl="0" algn="ctr" defTabSz="355600">
            <a:lnSpc>
              <a:spcPct val="90000"/>
            </a:lnSpc>
            <a:spcBef>
              <a:spcPct val="0"/>
            </a:spcBef>
            <a:spcAft>
              <a:spcPct val="35000"/>
            </a:spcAft>
          </a:pPr>
          <a:r>
            <a:rPr lang="en-GB" sz="800" b="1" kern="1200"/>
            <a:t>Info box 3</a:t>
          </a:r>
        </a:p>
        <a:p>
          <a:pPr lvl="0" algn="ctr" defTabSz="355600">
            <a:lnSpc>
              <a:spcPct val="90000"/>
            </a:lnSpc>
            <a:spcBef>
              <a:spcPct val="0"/>
            </a:spcBef>
            <a:spcAft>
              <a:spcPct val="35000"/>
            </a:spcAft>
          </a:pPr>
          <a:r>
            <a:rPr lang="en-GB" sz="800" b="1" kern="1200"/>
            <a:t>A co-created proposal </a:t>
          </a:r>
          <a:endParaRPr lang="fr-FR" sz="800" kern="1200"/>
        </a:p>
      </dsp:txBody>
      <dsp:txXfrm>
        <a:off x="0" y="17279"/>
        <a:ext cx="5848350" cy="460800"/>
      </dsp:txXfrm>
    </dsp:sp>
    <dsp:sp modelId="{749DEFDD-C814-4B2F-AD46-6843FE696D92}">
      <dsp:nvSpPr>
        <dsp:cNvPr id="0" name=""/>
        <dsp:cNvSpPr/>
      </dsp:nvSpPr>
      <dsp:spPr>
        <a:xfrm>
          <a:off x="0" y="478080"/>
          <a:ext cx="5848350" cy="3162240"/>
        </a:xfrm>
        <a:prstGeom prst="rect">
          <a:avLst/>
        </a:prstGeom>
        <a:solidFill>
          <a:schemeClr val="accent4">
            <a:alpha val="90000"/>
            <a:tint val="40000"/>
            <a:hueOff val="0"/>
            <a:satOff val="0"/>
            <a:lumOff val="0"/>
            <a:alphaOff val="0"/>
          </a:schemeClr>
        </a:solidFill>
        <a:ln w="9525" cap="flat" cmpd="sng" algn="ctr">
          <a:solidFill>
            <a:schemeClr val="accent4">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n-GB" sz="1000" kern="1200"/>
            <a:t>This choice of focus has been tailored through extensive transnational exchanges. The project has first been widely defined by Lille Metropole and shared to relevant partners. Cities interested into Lille Metropole’s project were first invited to fill-in a questionnaire outlining their past, current design uses but more importantly their ambitions and futures projects as well as their difficulties they face when integrating design in their policy making process. Based on these questionnaires, Lille Metropole invited the most relevant cities for a first, pre-project transnational meeting when each partie could outline their ambitions and how they would like the project to be fine-tuned. Design methods were used to animate the meeting. </a:t>
          </a:r>
          <a:endParaRPr lang="fr-FR" sz="1000" kern="1200"/>
        </a:p>
        <a:p>
          <a:pPr marL="57150" lvl="1" indent="-57150" algn="just" defTabSz="444500">
            <a:lnSpc>
              <a:spcPct val="90000"/>
            </a:lnSpc>
            <a:spcBef>
              <a:spcPct val="0"/>
            </a:spcBef>
            <a:spcAft>
              <a:spcPct val="15000"/>
            </a:spcAft>
            <a:buChar char="••"/>
          </a:pPr>
          <a:endParaRPr lang="fr-FR" sz="1000" kern="1200"/>
        </a:p>
        <a:p>
          <a:pPr marL="57150" lvl="1" indent="-57150" algn="just" defTabSz="444500">
            <a:lnSpc>
              <a:spcPct val="90000"/>
            </a:lnSpc>
            <a:spcBef>
              <a:spcPct val="0"/>
            </a:spcBef>
            <a:spcAft>
              <a:spcPct val="15000"/>
            </a:spcAft>
            <a:buChar char="••"/>
          </a:pPr>
          <a:r>
            <a:rPr lang="en-GB" sz="1000" kern="1200"/>
            <a:t>The present document is the synthesis of potential partners’ ambitions and needs as expressed in their questionnaires and during the transnational meeting.</a:t>
          </a:r>
          <a:endParaRPr lang="fr-FR" sz="1000" kern="1200"/>
        </a:p>
        <a:p>
          <a:pPr marL="57150" lvl="1" indent="-57150" algn="just" defTabSz="444500">
            <a:lnSpc>
              <a:spcPct val="90000"/>
            </a:lnSpc>
            <a:spcBef>
              <a:spcPct val="0"/>
            </a:spcBef>
            <a:spcAft>
              <a:spcPct val="15000"/>
            </a:spcAft>
            <a:buChar char="••"/>
          </a:pPr>
          <a:endParaRPr lang="fr-FR" sz="1000" kern="1200"/>
        </a:p>
        <a:p>
          <a:pPr marL="57150" lvl="1" indent="-57150" algn="just" defTabSz="444500">
            <a:lnSpc>
              <a:spcPct val="90000"/>
            </a:lnSpc>
            <a:spcBef>
              <a:spcPct val="0"/>
            </a:spcBef>
            <a:spcAft>
              <a:spcPct val="15000"/>
            </a:spcAft>
            <a:buChar char="••"/>
          </a:pPr>
          <a:r>
            <a:rPr lang="en-GB" sz="1000" kern="1200"/>
            <a:t>Other source of information has been used from elsewhere to inform the choice of focus: </a:t>
          </a:r>
          <a:endParaRPr lang="fr-FR" sz="1000" kern="1200"/>
        </a:p>
        <a:p>
          <a:pPr marL="114300" lvl="2" indent="-57150" algn="just" defTabSz="444500">
            <a:lnSpc>
              <a:spcPct val="90000"/>
            </a:lnSpc>
            <a:spcBef>
              <a:spcPct val="0"/>
            </a:spcBef>
            <a:spcAft>
              <a:spcPct val="15000"/>
            </a:spcAft>
            <a:buChar char="••"/>
          </a:pPr>
          <a:r>
            <a:rPr lang="en-GB" sz="1000" kern="1200"/>
            <a:t>URBACT city festival, Discussion with URBACT experts, Meetings with URBACT Secretariat </a:t>
          </a:r>
          <a:endParaRPr lang="fr-FR" sz="1000" kern="1200"/>
        </a:p>
        <a:p>
          <a:pPr marL="114300" lvl="2" indent="-57150" algn="just" defTabSz="444500">
            <a:lnSpc>
              <a:spcPct val="90000"/>
            </a:lnSpc>
            <a:spcBef>
              <a:spcPct val="0"/>
            </a:spcBef>
            <a:spcAft>
              <a:spcPct val="15000"/>
            </a:spcAft>
            <a:buChar char="••"/>
          </a:pPr>
          <a:endParaRPr lang="fr-FR" sz="1000" kern="1200"/>
        </a:p>
        <a:p>
          <a:pPr marL="57150" lvl="1" indent="-57150" algn="just" defTabSz="444500">
            <a:lnSpc>
              <a:spcPct val="90000"/>
            </a:lnSpc>
            <a:spcBef>
              <a:spcPct val="0"/>
            </a:spcBef>
            <a:spcAft>
              <a:spcPct val="15000"/>
            </a:spcAft>
            <a:buChar char="••"/>
          </a:pPr>
          <a:r>
            <a:rPr lang="en-GB" sz="1000" kern="1200"/>
            <a:t>Represented cities in our preparatory meeting in September 2018 in Brussels:</a:t>
          </a:r>
          <a:endParaRPr lang="fr-FR" sz="1000" kern="1200"/>
        </a:p>
        <a:p>
          <a:pPr marL="114300" lvl="2" indent="-57150" algn="just" defTabSz="444500">
            <a:lnSpc>
              <a:spcPct val="90000"/>
            </a:lnSpc>
            <a:spcBef>
              <a:spcPct val="0"/>
            </a:spcBef>
            <a:spcAft>
              <a:spcPct val="15000"/>
            </a:spcAft>
            <a:buChar char="••"/>
          </a:pPr>
          <a:r>
            <a:rPr lang="en-GB" sz="1000" kern="1200"/>
            <a:t>Baia Mare, Dublin, Helsinki, Pest County, Gent, Grenoble Metropole, Lille Metropole, Ramnescu Valcea, Portogruaro, Tartu, Kortrijk, Magdeburg, Bologne.</a:t>
          </a:r>
          <a:endParaRPr lang="fr-FR" sz="1000" kern="1200"/>
        </a:p>
        <a:p>
          <a:pPr marL="114300" lvl="2" indent="-57150" algn="just" defTabSz="444500">
            <a:lnSpc>
              <a:spcPct val="90000"/>
            </a:lnSpc>
            <a:spcBef>
              <a:spcPct val="0"/>
            </a:spcBef>
            <a:spcAft>
              <a:spcPct val="15000"/>
            </a:spcAft>
            <a:buChar char="••"/>
          </a:pPr>
          <a:r>
            <a:rPr lang="en-GB" sz="1000" kern="1200"/>
            <a:t>Were not able to join the group meeting: Thessaloniki, Turino</a:t>
          </a:r>
          <a:endParaRPr lang="fr-FR" sz="1000" kern="1200"/>
        </a:p>
        <a:p>
          <a:pPr marL="114300" lvl="2" indent="-57150" algn="just" defTabSz="444500">
            <a:lnSpc>
              <a:spcPct val="90000"/>
            </a:lnSpc>
            <a:spcBef>
              <a:spcPct val="0"/>
            </a:spcBef>
            <a:spcAft>
              <a:spcPct val="15000"/>
            </a:spcAft>
            <a:buChar char="••"/>
          </a:pPr>
          <a:endParaRPr lang="fr-FR" sz="1000" kern="1200"/>
        </a:p>
        <a:p>
          <a:pPr marL="57150" lvl="1" indent="-57150" algn="just" defTabSz="444500">
            <a:lnSpc>
              <a:spcPct val="90000"/>
            </a:lnSpc>
            <a:spcBef>
              <a:spcPct val="0"/>
            </a:spcBef>
            <a:spcAft>
              <a:spcPct val="15000"/>
            </a:spcAft>
            <a:buChar char="••"/>
          </a:pPr>
          <a:endParaRPr lang="fr-FR" sz="1000" kern="1200"/>
        </a:p>
      </dsp:txBody>
      <dsp:txXfrm>
        <a:off x="0" y="478080"/>
        <a:ext cx="5848350" cy="31622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749F53-E6B6-4AD4-8E5F-67671FC16A34}">
      <dsp:nvSpPr>
        <dsp:cNvPr id="0" name=""/>
        <dsp:cNvSpPr/>
      </dsp:nvSpPr>
      <dsp:spPr>
        <a:xfrm>
          <a:off x="0" y="0"/>
          <a:ext cx="6152277" cy="433947"/>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GB" sz="1050" b="1" i="1" kern="1200"/>
            <a:t>Info Box 3</a:t>
          </a:r>
        </a:p>
        <a:p>
          <a:pPr lvl="0" algn="ctr" defTabSz="466725">
            <a:lnSpc>
              <a:spcPct val="90000"/>
            </a:lnSpc>
            <a:spcBef>
              <a:spcPct val="0"/>
            </a:spcBef>
            <a:spcAft>
              <a:spcPct val="35000"/>
            </a:spcAft>
          </a:pPr>
          <a:r>
            <a:rPr lang="en-GB" sz="1050" b="1" i="1" kern="1200"/>
            <a:t>Other options considered and why they were not chosen</a:t>
          </a:r>
          <a:endParaRPr lang="fr-FR" sz="1050" b="1" kern="1200"/>
        </a:p>
      </dsp:txBody>
      <dsp:txXfrm>
        <a:off x="0" y="0"/>
        <a:ext cx="6152277" cy="433947"/>
      </dsp:txXfrm>
    </dsp:sp>
    <dsp:sp modelId="{B815A42F-01BB-47AF-9DE0-2607549F010D}">
      <dsp:nvSpPr>
        <dsp:cNvPr id="0" name=""/>
        <dsp:cNvSpPr/>
      </dsp:nvSpPr>
      <dsp:spPr>
        <a:xfrm>
          <a:off x="0" y="379231"/>
          <a:ext cx="6158306" cy="3258912"/>
        </a:xfrm>
        <a:prstGeom prst="rect">
          <a:avLst/>
        </a:prstGeom>
        <a:solidFill>
          <a:schemeClr val="accent4">
            <a:alpha val="90000"/>
            <a:tint val="40000"/>
            <a:hueOff val="0"/>
            <a:satOff val="0"/>
            <a:lumOff val="0"/>
            <a:alphaOff val="0"/>
          </a:schemeClr>
        </a:solidFill>
        <a:ln w="9525" cap="flat" cmpd="sng" algn="ctr">
          <a:solidFill>
            <a:schemeClr val="accent4">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i="0" kern="1200"/>
            <a:t>Other focuses have been considered but rejected to the benefit of the focus outlined above.  </a:t>
          </a:r>
          <a:endParaRPr lang="fr-FR" sz="1100" i="0" kern="1200"/>
        </a:p>
        <a:p>
          <a:pPr marL="57150" lvl="1" indent="-57150" algn="l" defTabSz="488950">
            <a:lnSpc>
              <a:spcPct val="90000"/>
            </a:lnSpc>
            <a:spcBef>
              <a:spcPct val="0"/>
            </a:spcBef>
            <a:spcAft>
              <a:spcPct val="15000"/>
            </a:spcAft>
            <a:buChar char="••"/>
          </a:pPr>
          <a:endParaRPr lang="fr-FR" sz="1100" i="0" kern="1200"/>
        </a:p>
        <a:p>
          <a:pPr marL="114300" lvl="2" indent="-57150" algn="l" defTabSz="488950">
            <a:lnSpc>
              <a:spcPct val="90000"/>
            </a:lnSpc>
            <a:spcBef>
              <a:spcPct val="0"/>
            </a:spcBef>
            <a:spcAft>
              <a:spcPct val="15000"/>
            </a:spcAft>
            <a:buChar char="••"/>
          </a:pPr>
          <a:r>
            <a:rPr lang="en-GB" sz="1100" i="0" kern="1200"/>
            <a:t>	A focus on social design raising the question on the best practices to use design within the public administration to innovate social policies was interesting for some involved cities. However, most of raised questions can find answers in the former URBACT Project “CHANGE!”. Our cross-sector approach aims at making cities able to use design on diverse policy fields. </a:t>
          </a:r>
          <a:endParaRPr lang="fr-FR" sz="1100" i="0" kern="1200"/>
        </a:p>
        <a:p>
          <a:pPr marL="57150" lvl="1" indent="-57150" algn="l" defTabSz="488950">
            <a:lnSpc>
              <a:spcPct val="90000"/>
            </a:lnSpc>
            <a:spcBef>
              <a:spcPct val="0"/>
            </a:spcBef>
            <a:spcAft>
              <a:spcPct val="15000"/>
            </a:spcAft>
            <a:buChar char="••"/>
          </a:pPr>
          <a:r>
            <a:rPr lang="en-GB" sz="1100" i="0" kern="1200"/>
            <a:t>	Many interested cities have expressed their expertise in participatory approaches but none were willing to learn more about it. Our project will not be focused on participatory approaches but will build on cities’ expertise on the matter and their willingness to find a more effective methods to involve targeted users of their policies in their elaboration. </a:t>
          </a:r>
          <a:endParaRPr lang="fr-FR" sz="1100" i="0" kern="1200"/>
        </a:p>
        <a:p>
          <a:pPr marL="114300" lvl="2" indent="-57150" algn="l" defTabSz="488950">
            <a:lnSpc>
              <a:spcPct val="90000"/>
            </a:lnSpc>
            <a:spcBef>
              <a:spcPct val="0"/>
            </a:spcBef>
            <a:spcAft>
              <a:spcPct val="15000"/>
            </a:spcAft>
            <a:buChar char="••"/>
          </a:pPr>
          <a:r>
            <a:rPr lang="en-GB" sz="1100" i="0" kern="1200"/>
            <a:t>	Many cities were willing to focus spatial planning and how design methods can be used in this policy area. However, it would not showcase the wideness of policies in which design can be used. Spatial planning and urban planning can nevertheless be chosen by cities as a pilot in later stage of the project. </a:t>
          </a:r>
          <a:endParaRPr lang="fr-FR" sz="1100" i="0" kern="1200"/>
        </a:p>
        <a:p>
          <a:pPr marL="57150" lvl="1" indent="-57150" algn="l" defTabSz="488950">
            <a:lnSpc>
              <a:spcPct val="90000"/>
            </a:lnSpc>
            <a:spcBef>
              <a:spcPct val="0"/>
            </a:spcBef>
            <a:spcAft>
              <a:spcPct val="15000"/>
            </a:spcAft>
            <a:buChar char="••"/>
          </a:pPr>
          <a:r>
            <a:rPr lang="en-GB" sz="1100" i="0" kern="1200"/>
            <a:t>	An interest to focus on digitalisation to foster public participation was expressed. Digitalisation will be addressed as a potential tool design can use but will not be the core of the project.</a:t>
          </a:r>
          <a:endParaRPr lang="fr-FR" sz="1100" i="0" kern="1200"/>
        </a:p>
        <a:p>
          <a:pPr marL="114300" lvl="2" indent="-57150" algn="l" defTabSz="488950">
            <a:lnSpc>
              <a:spcPct val="90000"/>
            </a:lnSpc>
            <a:spcBef>
              <a:spcPct val="0"/>
            </a:spcBef>
            <a:spcAft>
              <a:spcPct val="15000"/>
            </a:spcAft>
            <a:buChar char="••"/>
          </a:pPr>
          <a:r>
            <a:rPr lang="en-GB" sz="1100" b="0" i="0" kern="1200"/>
            <a:t>	Finally, in order to stay at the frontier of innovation, the project will </a:t>
          </a:r>
          <a:r>
            <a:rPr lang="en-GB" sz="1100" b="1" i="0" kern="1200"/>
            <a:t>not</a:t>
          </a:r>
          <a:r>
            <a:rPr lang="en-GB" sz="1100" b="0" i="0" kern="1200"/>
            <a:t> focus on the early steps of incorporating design methods in local administration. </a:t>
          </a:r>
          <a:endParaRPr lang="fr-FR" sz="1100" b="0" i="0" kern="1200"/>
        </a:p>
      </dsp:txBody>
      <dsp:txXfrm>
        <a:off x="0" y="379231"/>
        <a:ext cx="6158306" cy="32589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2A6048-173D-4363-9DE4-61AF57DD5CE2}">
      <dsp:nvSpPr>
        <dsp:cNvPr id="0" name=""/>
        <dsp:cNvSpPr/>
      </dsp:nvSpPr>
      <dsp:spPr>
        <a:xfrm>
          <a:off x="0" y="1"/>
          <a:ext cx="6134985" cy="450374"/>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GB" sz="1100" b="1" kern="1200"/>
            <a:t>Info Box 4/ </a:t>
          </a:r>
        </a:p>
        <a:p>
          <a:pPr lvl="0" algn="ctr" defTabSz="488950">
            <a:lnSpc>
              <a:spcPct val="90000"/>
            </a:lnSpc>
            <a:spcBef>
              <a:spcPct val="0"/>
            </a:spcBef>
            <a:spcAft>
              <a:spcPct val="35000"/>
            </a:spcAft>
          </a:pPr>
          <a:r>
            <a:rPr lang="en-GB" sz="1100" b="1" kern="1200"/>
            <a:t>World Design Capital: calendar and added-value to the project</a:t>
          </a:r>
          <a:endParaRPr lang="fr-FR" sz="1100" kern="1200"/>
        </a:p>
      </dsp:txBody>
      <dsp:txXfrm>
        <a:off x="0" y="1"/>
        <a:ext cx="6134985" cy="450374"/>
      </dsp:txXfrm>
    </dsp:sp>
    <dsp:sp modelId="{AAD722C7-C513-4E56-9C38-9506D4F361EB}">
      <dsp:nvSpPr>
        <dsp:cNvPr id="0" name=""/>
        <dsp:cNvSpPr/>
      </dsp:nvSpPr>
      <dsp:spPr>
        <a:xfrm>
          <a:off x="0" y="459176"/>
          <a:ext cx="6134985" cy="3019500"/>
        </a:xfrm>
        <a:prstGeom prst="rect">
          <a:avLst/>
        </a:prstGeom>
        <a:solidFill>
          <a:schemeClr val="accent4">
            <a:alpha val="90000"/>
            <a:tint val="40000"/>
            <a:hueOff val="0"/>
            <a:satOff val="0"/>
            <a:lumOff val="0"/>
            <a:alphaOff val="0"/>
          </a:schemeClr>
        </a:solidFill>
        <a:ln w="9525" cap="flat" cmpd="sng" algn="ctr">
          <a:solidFill>
            <a:schemeClr val="accent4">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GB" sz="1100" kern="1200"/>
            <a:t>As Lille Metropole has been designated World Design Capital 2020, the first outcomes of the project could be showcased during the 2020 Design year in Lille and in the different partners cities. The World Design Capital® (WDC) is designated every two years by the World Design Organization to recognize a city’s innovative use of design to strengthen economic, social, cultural and environmental development.</a:t>
          </a:r>
          <a:endParaRPr lang="fr-FR" sz="1100" kern="1200"/>
        </a:p>
        <a:p>
          <a:pPr marL="57150" lvl="1" indent="-57150" algn="l" defTabSz="488950">
            <a:lnSpc>
              <a:spcPct val="90000"/>
            </a:lnSpc>
            <a:spcBef>
              <a:spcPct val="0"/>
            </a:spcBef>
            <a:spcAft>
              <a:spcPct val="15000"/>
            </a:spcAft>
            <a:buChar char="••"/>
          </a:pPr>
          <a:endParaRPr lang="fr-FR" sz="1100" kern="1200"/>
        </a:p>
        <a:p>
          <a:pPr marL="57150" lvl="1" indent="-57150" algn="l" defTabSz="488950">
            <a:lnSpc>
              <a:spcPct val="90000"/>
            </a:lnSpc>
            <a:spcBef>
              <a:spcPct val="0"/>
            </a:spcBef>
            <a:spcAft>
              <a:spcPct val="15000"/>
            </a:spcAft>
            <a:buChar char="••"/>
          </a:pPr>
          <a:r>
            <a:rPr lang="en-GB" sz="1100" kern="1200"/>
            <a:t>Our World Design Capital 2020 will have three phases: a three-day street festival which will be dedicated to familiarize a large audience to what is design and will be based on smaller communication campaigns in 2017-2019. From March to June 2020 will be dedicated to Lille Metropole itself and the impact design had on citizens’ daily life. New facilities will be ushered. Along with this second series of events, Lille WDC2020 also wants to emphasise international experiences through three brands (World Design Experience, World Design Policy Conference and World Design Week Forum) hence the willingness to lead a cooperation at European Level. </a:t>
          </a:r>
          <a:endParaRPr lang="fr-FR" sz="1100" kern="1200"/>
        </a:p>
        <a:p>
          <a:pPr marL="57150" lvl="1" indent="-57150" algn="l" defTabSz="488950">
            <a:lnSpc>
              <a:spcPct val="90000"/>
            </a:lnSpc>
            <a:spcBef>
              <a:spcPct val="0"/>
            </a:spcBef>
            <a:spcAft>
              <a:spcPct val="15000"/>
            </a:spcAft>
            <a:buChar char="••"/>
          </a:pPr>
          <a:endParaRPr lang="fr-FR" sz="1100" kern="1200"/>
        </a:p>
        <a:p>
          <a:pPr marL="57150" lvl="1" indent="-57150" algn="l" defTabSz="488950">
            <a:lnSpc>
              <a:spcPct val="90000"/>
            </a:lnSpc>
            <a:spcBef>
              <a:spcPct val="0"/>
            </a:spcBef>
            <a:spcAft>
              <a:spcPct val="15000"/>
            </a:spcAft>
            <a:buChar char="••"/>
          </a:pPr>
          <a:r>
            <a:rPr lang="en-GB" sz="1100" kern="1200"/>
            <a:t>Articulating World Design Capital with a European partnership would be of mutual benefit thanks to international synergies, media coverage, and institutional and political supports brought by all these major events in 2020. We are thus willing to work as a partnership even ahead of the schedule proposed by formal programs such URBACT. Cooperation, exchanges of best practices and experiences do not need to wait for any formal program.</a:t>
          </a:r>
          <a:endParaRPr lang="fr-FR" sz="1100" kern="1200"/>
        </a:p>
      </dsp:txBody>
      <dsp:txXfrm>
        <a:off x="0" y="459176"/>
        <a:ext cx="6134985" cy="30195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ille Métropole">
  <a:themeElements>
    <a:clrScheme name="Lille Métropole">
      <a:dk1>
        <a:srgbClr val="585858"/>
      </a:dk1>
      <a:lt1>
        <a:sysClr val="window" lastClr="FFFFFF"/>
      </a:lt1>
      <a:dk2>
        <a:srgbClr val="E2001A"/>
      </a:dk2>
      <a:lt2>
        <a:srgbClr val="FFFFFF"/>
      </a:lt2>
      <a:accent1>
        <a:srgbClr val="585858"/>
      </a:accent1>
      <a:accent2>
        <a:srgbClr val="717171"/>
      </a:accent2>
      <a:accent3>
        <a:srgbClr val="8D1230"/>
      </a:accent3>
      <a:accent4>
        <a:srgbClr val="E53517"/>
      </a:accent4>
      <a:accent5>
        <a:srgbClr val="E2001A"/>
      </a:accent5>
      <a:accent6>
        <a:srgbClr val="E2007A"/>
      </a:accent6>
      <a:hlink>
        <a:srgbClr val="E2001A"/>
      </a:hlink>
      <a:folHlink>
        <a:srgbClr val="E2001A"/>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_DateEnregistrement xmlns="8CB82E63-CD04-4A80-B57A-C3C8696DFA1A">2018-12-17T23:00:00+00:00</LM_DateEnregistrement>
    <LM_Doc_Lieu_1 xmlns="http://schemas.microsoft.com/sharepoint/v3/fields">
      <Terms xmlns="http://schemas.microsoft.com/office/infopath/2007/PartnerControls"/>
    </LM_Doc_Lieu_1>
    <LikesCount xmlns="http://schemas.microsoft.com/sharepoint/v3" xsi:nil="true"/>
    <LM_AuteurLibre xmlns="8CB82E63-CD04-4A80-B57A-C3C8696DFA1A" xsi:nil="true"/>
    <LM_Taille xmlns="8CB82E63-CD04-4A80-B57A-C3C8696DFA1A" xsi:nil="true"/>
    <EliseDate xmlns="8CB82E63-CD04-4A80-B57A-C3C8696DFA1A" xsi:nil="true"/>
    <LM_Doc_Classement_1 xmlns="http://schemas.microsoft.com/sharepoint/v3/fields">
      <Terms xmlns="http://schemas.microsoft.com/office/infopath/2007/PartnerControls"/>
    </LM_Doc_Classement_1>
    <Ratings xmlns="http://schemas.microsoft.com/sharepoint/v3" xsi:nil="true"/>
    <LM_Auteur xmlns="8CB82E63-CD04-4A80-B57A-C3C8696DFA1A">
      <UserInfo>
        <DisplayName/>
        <AccountId xsi:nil="true"/>
        <AccountType/>
      </UserInfo>
    </LM_Auteur>
    <LikedBy xmlns="http://schemas.microsoft.com/sharepoint/v3">
      <UserInfo>
        <DisplayName/>
        <AccountId xsi:nil="true"/>
        <AccountType/>
      </UserInfo>
    </LikedBy>
    <LM_Identifiant xmlns="8CB82E63-CD04-4A80-B57A-C3C8696DFA1A" xsi:nil="true"/>
    <LM_Doc_ActionArchivage xmlns="8CB82E63-CD04-4A80-B57A-C3C8696DFA1A" xsi:nil="true"/>
    <LM_ContributeurExterne xmlns="8CB82E63-CD04-4A80-B57A-C3C8696DFA1A" xsi:nil="true"/>
    <LM_Doc_MotCle_1 xmlns="http://schemas.microsoft.com/sharepoint/v3/fields">
      <Terms xmlns="http://schemas.microsoft.com/office/infopath/2007/PartnerControls"/>
    </LM_Doc_MotCle_1>
    <EliseChrono xmlns="8CB82E63-CD04-4A80-B57A-C3C8696DFA1A" xsi:nil="true"/>
    <LM_Editeur xmlns="8CB82E63-CD04-4A80-B57A-C3C8696DFA1A">Métropole Européenne de Lille</LM_Editeur>
    <LM_Resume xmlns="8CB82E63-CD04-4A80-B57A-C3C8696DFA1A" xsi:nil="true"/>
    <LM_Droits xmlns="8CB82E63-CD04-4A80-B57A-C3C8696DFA1A">Tous droits réservés</LM_Droits>
    <LM_Doc_DureeDeVie xmlns="8CB82E63-CD04-4A80-B57A-C3C8696DFA1A" xsi:nil="true"/>
    <LM_Relation xmlns="8CB82E63-CD04-4A80-B57A-C3C8696DFA1A">
      <Url xsi:nil="true"/>
      <Description xsi:nil="true"/>
    </LM_Relation>
    <TaxCatchAll xmlns="d862f719-259a-47b4-9f6e-677469e3410a"/>
    <LM_Contributeur xmlns="8CB82E63-CD04-4A80-B57A-C3C8696DFA1A">
      <UserInfo>
        <DisplayName/>
        <AccountId xsi:nil="true"/>
        <AccountType/>
      </UserInfo>
    </LM_Contributeur>
    <LM_Source xmlns="8CB82E63-CD04-4A80-B57A-C3C8696DFA1A">
      <Url xsi:nil="true"/>
      <Description xsi:nil="true"/>
    </LM_Source>
    <EliseUrl xmlns="8CB82E63-CD04-4A80-B57A-C3C8696DFA1A">
      <Url xsi:nil="true"/>
      <Description xsi:nil="true"/>
    </EliseUrl>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184551C63C9F9B4D84F7A1DB23225DE4" ma:contentTypeVersion="7" ma:contentTypeDescription="Type de contenu Documents LM" ma:contentTypeScope="" ma:versionID="c5ae80879da2c389d3a031093e991070">
  <xsd:schema xmlns:xsd="http://www.w3.org/2001/XMLSchema" xmlns:xs="http://www.w3.org/2001/XMLSchema" xmlns:p="http://schemas.microsoft.com/office/2006/metadata/properties" xmlns:ns1="http://schemas.microsoft.com/sharepoint/v3" xmlns:ns2="8CB82E63-CD04-4A80-B57A-C3C8696DFA1A" xmlns:ns3="http://schemas.microsoft.com/sharepoint/v3/fields" xmlns:ns4="d862f719-259a-47b4-9f6e-677469e3410a" targetNamespace="http://schemas.microsoft.com/office/2006/metadata/properties" ma:root="true" ma:fieldsID="d9c9e3a4b2f20db55b56753c9d865be2" ns1:_="" ns2:_="" ns3:_="" ns4:_="">
    <xsd:import namespace="http://schemas.microsoft.com/sharepoint/v3"/>
    <xsd:import namespace="8CB82E63-CD04-4A80-B57A-C3C8696DFA1A"/>
    <xsd:import namespace="http://schemas.microsoft.com/sharepoint/v3/fields"/>
    <xsd:import namespace="d862f719-259a-47b4-9f6e-677469e3410a"/>
    <xsd:element name="properties">
      <xsd:complexType>
        <xsd:sequence>
          <xsd:element name="documentManagement">
            <xsd:complexType>
              <xsd:all>
                <xsd:element ref="ns3:LM_Doc_MotCle_1" minOccurs="0"/>
                <xsd:element ref="ns3:LM_Doc_Classement_1" minOccurs="0"/>
                <xsd:element ref="ns2:LM_DateEnregistrement"/>
                <xsd:element ref="ns2:LM_Editeur"/>
                <xsd:element ref="ns2:LM_Droits"/>
                <xsd:element ref="ns2:LM_Doc_DureeDeVie" minOccurs="0"/>
                <xsd:element ref="ns2:LM_Doc_ActionArchivage" minOccurs="0"/>
                <xsd:element ref="ns2:LM_Auteur" minOccurs="0"/>
                <xsd:element ref="ns2:LM_AuteurLibre" minOccurs="0"/>
                <xsd:element ref="ns2:LM_Resume" minOccurs="0"/>
                <xsd:element ref="ns3:LM_Doc_Lieu_1" minOccurs="0"/>
                <xsd:element ref="ns2:LM_Contributeur" minOccurs="0"/>
                <xsd:element ref="ns2:LM_ContributeurExterne" minOccurs="0"/>
                <xsd:element ref="ns2:LM_Identifiant" minOccurs="0"/>
                <xsd:element ref="ns2:LM_Source" minOccurs="0"/>
                <xsd:element ref="ns2:LM_Relation" minOccurs="0"/>
                <xsd:element ref="ns2:LM_Taille" minOccurs="0"/>
                <xsd:element ref="ns2:EliseUrl" minOccurs="0"/>
                <xsd:element ref="ns2:EliseChrono" minOccurs="0"/>
                <xsd:element ref="ns2:EliseDate" minOccurs="0"/>
                <xsd:element ref="ns1:AverageRating" minOccurs="0"/>
                <xsd:element ref="ns1:RatingCount" minOccurs="0"/>
                <xsd:element ref="ns1:RatedBy" minOccurs="0"/>
                <xsd:element ref="ns1:Ratings" minOccurs="0"/>
                <xsd:element ref="ns1:LikesCount" minOccurs="0"/>
                <xsd:element ref="ns1:LikedBy"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31" nillable="true" ma:displayName="Évaluation (0-5)" ma:decimals="2" ma:description="Valeur moyenne de toutes les évaluations envoyées" ma:internalName="AverageRating" ma:readOnly="true">
      <xsd:simpleType>
        <xsd:restriction base="dms:Number"/>
      </xsd:simpleType>
    </xsd:element>
    <xsd:element name="RatingCount" ma:index="32" nillable="true" ma:displayName="Nombre d’évaluations" ma:decimals="0" ma:description="Nombre d’évaluations envoyées" ma:internalName="RatingCount" ma:readOnly="true">
      <xsd:simpleType>
        <xsd:restriction base="dms:Number"/>
      </xsd:simpleType>
    </xsd:element>
    <xsd:element name="RatedBy" ma:index="33"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Évaluation des utilisateurs" ma:description="Évaluation des utilisateurs pour l'élément" ma:hidden="true" ma:internalName="Ratings">
      <xsd:simpleType>
        <xsd:restriction base="dms:Note"/>
      </xsd:simpleType>
    </xsd:element>
    <xsd:element name="LikesCount" ma:index="35" nillable="true" ma:displayName="Nombre de « Je recommande »" ma:internalName="LikesCount">
      <xsd:simpleType>
        <xsd:restriction base="dms:Unknown"/>
      </xsd:simpleType>
    </xsd:element>
    <xsd:element name="LikedBy" ma:index="36" nillable="true" ma:displayName="Recommand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B82E63-CD04-4A80-B57A-C3C8696DFA1A" elementFormDefault="qualified">
    <xsd:import namespace="http://schemas.microsoft.com/office/2006/documentManagement/types"/>
    <xsd:import namespace="http://schemas.microsoft.com/office/infopath/2007/PartnerControls"/>
    <xsd:element name="LM_DateEnregistrement" ma:index="6" ma:displayName="Date" ma:format="DateOnly" ma:internalName="LM_DateEnregistrement">
      <xsd:simpleType>
        <xsd:restriction base="dms:DateTime"/>
      </xsd:simpleType>
    </xsd:element>
    <xsd:element name="LM_Editeur" ma:index="7" ma:displayName="Editeur" ma:default="Métropole Européenne de Lille" ma:internalName="LM_Editeur">
      <xsd:simpleType>
        <xsd:restriction base="dms:Text"/>
      </xsd:simpleType>
    </xsd:element>
    <xsd:element name="LM_Droits" ma:index="8"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Auteur" ma:index="11"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12" nillable="true" ma:displayName="Auteur (saisie libre)" ma:internalName="LM_AuteurLibre">
      <xsd:simpleType>
        <xsd:restriction base="dms:Text"/>
      </xsd:simpleType>
    </xsd:element>
    <xsd:element name="LM_Resume" ma:index="13" nillable="true" ma:displayName="Résumé" ma:internalName="LM_Resume">
      <xsd:simpleType>
        <xsd:restriction base="dms:Note"/>
      </xsd:simpleType>
    </xsd:element>
    <xsd:element name="LM_Contributeur" ma:index="16" nillable="true" ma:displayName="Contributeur"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7" nillable="true" ma:displayName="Contributeur (si externe)" ma:internalName="LM_ContributeurExterne">
      <xsd:simpleType>
        <xsd:restriction base="dms:Text"/>
      </xsd:simpleType>
    </xsd:element>
    <xsd:element name="LM_Identifiant" ma:index="18"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9"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20"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21" nillable="true" ma:displayName="Taille" ma:description=" Possibilité de mentionner ici la taille de votre document (nombre de pages par exemple)" ma:internalName="LM_Taille">
      <xsd:simpleType>
        <xsd:restriction base="dms:Text"/>
      </xsd:simpleType>
    </xsd:element>
    <xsd:element name="EliseUrl" ma:index="28" nillable="true" ma:displayName="EliseUrl" ma:format="Hyperlink" ma:internalName="EliseUrl">
      <xsd:complexType>
        <xsd:complexContent>
          <xsd:extension base="dms:URL">
            <xsd:sequence>
              <xsd:element name="Url" type="dms:ValidUrl" minOccurs="0" nillable="true"/>
              <xsd:element name="Description" type="xsd:string" nillable="true"/>
            </xsd:sequence>
          </xsd:extension>
        </xsd:complexContent>
      </xsd:complexType>
    </xsd:element>
    <xsd:element name="EliseChrono" ma:index="29" nillable="true" ma:displayName="EliseChrono" ma:internalName="EliseChrono">
      <xsd:simpleType>
        <xsd:restriction base="dms:Text"/>
      </xsd:simpleType>
    </xsd:element>
    <xsd:element name="EliseDate" ma:index="30" nillable="true" ma:displayName="EliseDate" ma:internalName="Elis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MotCle_1" ma:index="3" nillable="true" ma:taxonomy="true" ma:internalName="LM_Doc_MotCle_1" ma:taxonomyFieldName="LM_Doc_MotCle" ma:displayName="Mot-clés" ma:readOnly="false"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LM_Doc_Classement_1" ma:index="5" nillable="true" ma:taxonomy="true" ma:internalName="LM_Doc_Classement_1" ma:taxonomyFieldName="LM_Doc_Classement" ma:displayName="Typologie" ma:readOnly="false"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element name="LM_Doc_Lieu_1" ma:index="15" nillable="true" ma:taxonomy="true" ma:internalName="LM_Doc_Lieu_1" ma:taxonomyFieldName="LM_Doc_Lieu" ma:displayName="Lieu" ma:fieldId="{89896ecf-9bcb-480c-bcd4-471baabacbd5}" ma:taxonomyMulti="true" ma:sspId="0fb7e318-b559-458d-86fa-c5bae00274c2" ma:termSetId="d35eafc6-b67b-4c33-af48-8144e05a5c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62f719-259a-47b4-9f6e-677469e3410a"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30a1fad7-425b-49a1-b62c-1de730cda903}" ma:internalName="TaxCatchAll" ma:showField="CatchAllData" ma:web="d862f719-259a-47b4-9f6e-677469e34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F7E2-184E-42D6-935B-68ED82B022F5}">
  <ds:schemaRefs>
    <ds:schemaRef ds:uri="http://purl.org/dc/elements/1.1/"/>
    <ds:schemaRef ds:uri="http://schemas.microsoft.com/sharepoint/v3/fields"/>
    <ds:schemaRef ds:uri="http://schemas.microsoft.com/sharepoint/v3"/>
    <ds:schemaRef ds:uri="http://schemas.microsoft.com/office/2006/metadata/properties"/>
    <ds:schemaRef ds:uri="d862f719-259a-47b4-9f6e-677469e3410a"/>
    <ds:schemaRef ds:uri="http://schemas.microsoft.com/office/2006/documentManagement/types"/>
    <ds:schemaRef ds:uri="http://www.w3.org/XML/1998/namespace"/>
    <ds:schemaRef ds:uri="8CB82E63-CD04-4A80-B57A-C3C8696DFA1A"/>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834D15F-13AD-4B00-BBDF-0B66E13C4541}">
  <ds:schemaRefs>
    <ds:schemaRef ds:uri="http://schemas.microsoft.com/sharepoint/v3/contenttype/forms"/>
  </ds:schemaRefs>
</ds:datastoreItem>
</file>

<file path=customXml/itemProps3.xml><?xml version="1.0" encoding="utf-8"?>
<ds:datastoreItem xmlns:ds="http://schemas.openxmlformats.org/officeDocument/2006/customXml" ds:itemID="{6ACDFB2D-371A-4070-8B8B-26BEB6BC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B82E63-CD04-4A80-B57A-C3C8696DFA1A"/>
    <ds:schemaRef ds:uri="http://schemas.microsoft.com/sharepoint/v3/fields"/>
    <ds:schemaRef ds:uri="d862f719-259a-47b4-9f6e-677469e34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72F66-B608-46FE-B416-369B1EFA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Note_interne.dotx</Template>
  <TotalTime>0</TotalTime>
  <Pages>11</Pages>
  <Words>4056</Words>
  <Characters>22312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Lille Metropole</Company>
  <LinksUpToDate>false</LinksUpToDate>
  <CharactersWithSpaces>26316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FIEVET Théo</dc:creator>
  <cp:lastModifiedBy>EZELIN Perrine</cp:lastModifiedBy>
  <cp:revision>2</cp:revision>
  <cp:lastPrinted>2014-08-29T15:48:00Z</cp:lastPrinted>
  <dcterms:created xsi:type="dcterms:W3CDTF">2019-03-26T14:52:00Z</dcterms:created>
  <dcterms:modified xsi:type="dcterms:W3CDTF">2019-03-26T14:52:00Z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0x010100F845AE67FD694770A9119A97FB6AF2EA00184551C63C9F9B4D84F7A1DB23225DE4</vt:lpwstr>
  </property>
  <property fmtid="{D5CDD505-2E9C-101B-9397-08002B2CF9AE}" pid="3" name="LM_Doc_Lieu">
    <vt:lpwstr/>
  </property>
  <property fmtid="{D5CDD505-2E9C-101B-9397-08002B2CF9AE}" pid="4" name="LM_Doc_MotCle">
    <vt:lpwstr/>
  </property>
  <property fmtid="{D5CDD505-2E9C-101B-9397-08002B2CF9AE}" pid="5" name="LM_Doc_Classement">
    <vt:lpwstr/>
  </property>
</Properties>
</file>