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E2F" w:rsidRPr="005A2E2F" w:rsidRDefault="00A97748" w:rsidP="005A2E2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bg-BG"/>
        </w:rPr>
      </w:pPr>
      <w:r w:rsidRPr="00A9774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bg-BG"/>
        </w:rPr>
        <w:t>Може ли природата да помогне на града в борбата с измененията в климата?</w:t>
      </w:r>
    </w:p>
    <w:p w:rsidR="005A2E2F" w:rsidRPr="005A2E2F" w:rsidRDefault="00A97748" w:rsidP="00C372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Зачестилите новини за наводнения и екстремни засушавания и горещини вече не ни учудват. Честотата и мащабът на тези явления ни показва, че промените в климата вече са факт и че трябва да се адаптираме към тях. Все повече общини ще страдат от такива явления и ще търсят решения в рамките на все по-ограничените си възможности. Може ли самата природа да им помогне?</w:t>
      </w:r>
    </w:p>
    <w:p w:rsidR="002B7851" w:rsidRDefault="002B7851" w:rsidP="002B78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D63A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Малмьо в Швеция и Копенхаген в Дания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например, имат богат опит в борбата и в справянето с катастрофални наводнения. Честотата им и мащабите им, обаче, все растат. Вместо строителство на предпазни съоръжения и увеличаване на капацитета на канализационната мрежа двете общини вече експериментират със зелена и синя инфраструктура: растителност и вода. Това решение включва няколко километра от водни канали и ретенционни езера, зелени покриви и зелени площи, проектирани да задържат и забавят водния отток. </w:t>
      </w:r>
      <w:r w:rsidR="004D63A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Не само че наводненията са предотвратени, а и самият град е станал по-привлекателен за своите обитатели. </w:t>
      </w:r>
      <w:r w:rsidR="00A1098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Алтернативното решение – разширяването на техническата инфраструктура – е практически трудно осъществимо и изключително скъпо. </w:t>
      </w:r>
    </w:p>
    <w:p w:rsidR="00C372A9" w:rsidRDefault="00C372A9" w:rsidP="002B78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A2E2F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 wp14:anchorId="5BAD7D88" wp14:editId="29B5AC57">
            <wp:extent cx="3619500" cy="2714625"/>
            <wp:effectExtent l="0" t="0" r="0" b="9525"/>
            <wp:docPr id="1" name="Picture 1" descr="http://urbact.eu/sites/default/files/styles/medium_380x285/public/images/malmo.jpg?itok=c3FY1bd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urbact.eu/sites/default/files/styles/medium_380x285/public/images/malmo.jpg?itok=c3FY1bd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2A9" w:rsidRDefault="00C372A9" w:rsidP="00C372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10989" w:rsidRDefault="003A69E1" w:rsidP="00C372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Това работещо решение се прилага вече и при планирането и застрояването на нови квартали. Нещо повече, зелените и сини решения помагат в намаляването на потреблението на енергия, в изграждането на пасивни сгради и в интегрираното потребление и генериране на „възобновяема“ енергия. Малмьо с гордост предлага своите иновации чрез мрежата по програма УРБАКТ „Устойчива Европа“. </w:t>
      </w:r>
      <w:r w:rsidR="00C372A9">
        <w:rPr>
          <w:rFonts w:ascii="Times New Roman" w:eastAsia="Times New Roman" w:hAnsi="Times New Roman" w:cs="Times New Roman"/>
          <w:sz w:val="24"/>
          <w:szCs w:val="24"/>
          <w:lang w:eastAsia="bg-BG"/>
        </w:rPr>
        <w:t>-</w:t>
      </w:r>
    </w:p>
    <w:p w:rsidR="00A10989" w:rsidRDefault="00C372A9" w:rsidP="00C372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Ротердам също се бори с водата – с покачващото се морско равнище, в поройните дъждове и с речните прииждания. В ниските холандски земи, водата трябва да се задържи, пренасочи и изпомпа. Вече няма възможност да се стесняват реките и каналите и да се изграждат все по-високи диги. Дошъл е ред на експериментирането с „плуващи“ съоръжения. Защо да не изнесем редица обществени занимания – забавления, спорт, обучения и семинари, ресторанти и пр. – на плаващи павилиони (като на снимката по-долу). Високите води тях не ги ловят. </w:t>
      </w:r>
    </w:p>
    <w:p w:rsidR="003B3A1B" w:rsidRDefault="00C372A9" w:rsidP="005A2E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A2E2F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lastRenderedPageBreak/>
        <w:drawing>
          <wp:inline distT="0" distB="0" distL="0" distR="0" wp14:anchorId="74652CE5" wp14:editId="6878466C">
            <wp:extent cx="3924300" cy="1900253"/>
            <wp:effectExtent l="0" t="0" r="0" b="5080"/>
            <wp:docPr id="2" name="Picture 2" descr="http://urbact.eu/sites/default/files/media/rotterd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urbact.eu/sites/default/files/media/rotterda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1900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6FB7" w:rsidRDefault="008A6FB7" w:rsidP="005A2E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A2E2F" w:rsidRPr="005A2E2F" w:rsidRDefault="006A4AA7" w:rsidP="00D511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Не всички иновации се посрещат еднозначно от </w:t>
      </w:r>
      <w:r w:rsidR="00D511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широката общественост. Родителите питат: плаващите съоръжения безопасни ли са за децата? Ами, ако високите води отнесат павилиона в открито море? Ротердамските изобретатели гарантират, че това няма как да се случи.  </w:t>
      </w:r>
    </w:p>
    <w:p w:rsidR="005A2E2F" w:rsidRPr="005A2E2F" w:rsidRDefault="003351FB" w:rsidP="005A2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Солун гради устойчивост като ангажира гражданите </w:t>
      </w:r>
    </w:p>
    <w:p w:rsidR="005A2E2F" w:rsidRPr="005A2E2F" w:rsidRDefault="005A2E2F" w:rsidP="005A2E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A2E2F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 wp14:anchorId="58C22E49" wp14:editId="2C768575">
            <wp:extent cx="2609850" cy="1868628"/>
            <wp:effectExtent l="0" t="0" r="0" b="0"/>
            <wp:docPr id="4" name="Picture 4" descr="http://urbact.eu/sites/default/files/media/thessalonik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urbact.eu/sites/default/files/media/thessaloniki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868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1FB" w:rsidRDefault="003351FB" w:rsidP="005A2E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351FB" w:rsidRDefault="003351FB" w:rsidP="00335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Солун гради своята стратегия за устойчивост по партньорски способ като си сътрудничи с над 40 неправителствени организации и над 2 000 граждани. Търси се ангажираност от хората и местните общности. В разгара на финансовата криза градът насърчава създаването на зелени покриви и дори на градско земеделие. Тези инициативи се посрещат доста радушно от обикновените граждани. </w:t>
      </w:r>
    </w:p>
    <w:p w:rsidR="000212CE" w:rsidRDefault="005A2E2F" w:rsidP="00335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A2E2F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="000212C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 своите ценни зелени площи градът развива програмата „Осиновете си зелено петно“. Тя способства съвместното поддържане на обществените площи и намалява общинските разходи. Дава на хората градинарски умения, чувство за общност и устойчивост във времена на недоимък и шокови промени. </w:t>
      </w:r>
    </w:p>
    <w:p w:rsidR="005A2E2F" w:rsidRPr="005A2E2F" w:rsidRDefault="005A2E2F" w:rsidP="00335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A2E2F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="00101BA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Билбао вдъхновява</w:t>
      </w:r>
    </w:p>
    <w:p w:rsidR="005A2E2F" w:rsidRPr="005A2E2F" w:rsidRDefault="005A2E2F" w:rsidP="005A2E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A2E2F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bg-BG"/>
        </w:rPr>
        <w:drawing>
          <wp:inline distT="0" distB="0" distL="0" distR="0" wp14:anchorId="44DEEB2F" wp14:editId="36F152E6">
            <wp:extent cx="2847975" cy="1896228"/>
            <wp:effectExtent l="0" t="0" r="0" b="8890"/>
            <wp:docPr id="5" name="Picture 5" descr="http://urbact.eu/sites/default/files/media/bilbao_0.png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urbact.eu/sites/default/files/media/bilbao_0.png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896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6CA0" w:rsidRDefault="001F6CA0" w:rsidP="005A2E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F6CA0" w:rsidRPr="005A2E2F" w:rsidRDefault="00C9626F" w:rsidP="00C962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Билбао, който наскоро бе отличен като град-добра практика по УРБАКТ, е възприел цялостен подход при адаптирането към неблагоприятните социално-икономически и климатични изменения. Градът вече 30 години работи с интегрирани планове за развитие. В резултат е изграден световно известния музей на изкуството „Гугенхайм“, почистено е цялото протежение на реката, създадени са зелени/туристически атракции, консервиран е историческия център, предприети са мерки за младежка заетост и включване. </w:t>
      </w:r>
    </w:p>
    <w:p w:rsidR="00C249AE" w:rsidRPr="00E00BC1" w:rsidRDefault="00E00BC1" w:rsidP="00DE5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Тези градове предлагат ефективни решения – повишава устойчивостта си, като подобряват качеството на живот на своите граждани и стават привлекателни места на отдих и туризъм. </w:t>
      </w:r>
      <w:r w:rsidR="00DE51C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Подходът за реализиране на тези решения не е толкова нов – смелост и визия на бъдещето, ангажиране на широката общественост, порзрачно управление и стремеж към сътрудничество с всички сектори на обществото и икономиката. </w:t>
      </w:r>
    </w:p>
    <w:p w:rsidR="00DE51C1" w:rsidRDefault="00DE51C1" w:rsidP="00A109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Със съкращения </w:t>
      </w:r>
    </w:p>
    <w:p w:rsidR="00981103" w:rsidRPr="00A10989" w:rsidRDefault="00DE51C1" w:rsidP="00A109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Биргит Георги,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Urbact.eu</w:t>
      </w:r>
      <w:bookmarkStart w:id="0" w:name="_GoBack"/>
      <w:bookmarkEnd w:id="0"/>
      <w:r w:rsidRPr="00A1098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sectPr w:rsidR="00981103" w:rsidRPr="00A10989" w:rsidSect="00D511BC">
      <w:pgSz w:w="11906" w:h="16838"/>
      <w:pgMar w:top="1135" w:right="991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E2F"/>
    <w:rsid w:val="000212CE"/>
    <w:rsid w:val="00101BAD"/>
    <w:rsid w:val="001F6CA0"/>
    <w:rsid w:val="002B7851"/>
    <w:rsid w:val="003351FB"/>
    <w:rsid w:val="003A69E1"/>
    <w:rsid w:val="003B3A1B"/>
    <w:rsid w:val="004D63AE"/>
    <w:rsid w:val="005A2E2F"/>
    <w:rsid w:val="006A4AA7"/>
    <w:rsid w:val="00895BF9"/>
    <w:rsid w:val="008A6FB7"/>
    <w:rsid w:val="00981103"/>
    <w:rsid w:val="00A10989"/>
    <w:rsid w:val="00A97748"/>
    <w:rsid w:val="00C249AE"/>
    <w:rsid w:val="00C372A9"/>
    <w:rsid w:val="00C9626F"/>
    <w:rsid w:val="00D511BC"/>
    <w:rsid w:val="00DE51C1"/>
    <w:rsid w:val="00E00BC1"/>
    <w:rsid w:val="00F53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A2E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2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E2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A2E2F"/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A2E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2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E2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A2E2F"/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5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07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56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49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26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0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38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02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94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18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90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55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13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1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36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16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rbact.eu/urban-evolution-towards-resilienc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2017-08-30T11:21:00Z</dcterms:created>
  <dcterms:modified xsi:type="dcterms:W3CDTF">2017-08-30T11:34:00Z</dcterms:modified>
</cp:coreProperties>
</file>